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211E" w14:textId="77777777" w:rsidR="00E057C7" w:rsidRPr="0058253B" w:rsidRDefault="00E057C7" w:rsidP="00E057C7">
      <w:pPr>
        <w:pBdr>
          <w:top w:val="single" w:sz="4" w:space="0" w:color="4F81BD"/>
          <w:left w:val="single" w:sz="4" w:space="4" w:color="4F81BD"/>
          <w:bottom w:val="single" w:sz="4" w:space="1" w:color="4F81BD"/>
          <w:right w:val="single" w:sz="4" w:space="4" w:color="4F81BD"/>
        </w:pBdr>
        <w:spacing w:before="120" w:after="120"/>
        <w:rPr>
          <w:rFonts w:ascii="Arial" w:eastAsia="Calibri" w:hAnsi="Arial" w:cs="Times New Roman"/>
          <w:b/>
          <w:color w:val="4F81BD"/>
        </w:rPr>
      </w:pPr>
      <w:r w:rsidRPr="0058253B">
        <w:rPr>
          <w:rFonts w:ascii="Arial" w:eastAsia="Calibri" w:hAnsi="Arial" w:cs="Times New Roman"/>
          <w:b/>
          <w:color w:val="4F81BD"/>
        </w:rPr>
        <w:t>General Welfare Requirement: Safeguarding and Promoting Children’s Welfare</w:t>
      </w:r>
    </w:p>
    <w:p w14:paraId="72204639" w14:textId="77777777" w:rsidR="00E057C7" w:rsidRPr="0058253B" w:rsidRDefault="00E057C7" w:rsidP="00E057C7">
      <w:pPr>
        <w:pBdr>
          <w:top w:val="single" w:sz="4" w:space="0" w:color="4F81BD"/>
          <w:left w:val="single" w:sz="4" w:space="4" w:color="4F81BD"/>
          <w:bottom w:val="single" w:sz="4" w:space="1" w:color="4F81BD"/>
          <w:right w:val="single" w:sz="4" w:space="4" w:color="4F81BD"/>
        </w:pBdr>
        <w:spacing w:before="120" w:after="120"/>
        <w:rPr>
          <w:rFonts w:ascii="Arial" w:eastAsia="Calibri" w:hAnsi="Arial" w:cs="Times New Roman"/>
          <w:color w:val="4F81BD"/>
        </w:rPr>
      </w:pPr>
      <w:r w:rsidRPr="0058253B">
        <w:rPr>
          <w:rFonts w:ascii="Arial" w:eastAsia="Calibri" w:hAnsi="Arial" w:cs="Times New Roman"/>
          <w:color w:val="4F81BD"/>
        </w:rPr>
        <w:t>The provider must take necessary steps to safeguard and promote the welfare of children.</w:t>
      </w:r>
    </w:p>
    <w:p w14:paraId="5B33001A" w14:textId="77777777" w:rsidR="00E057C7" w:rsidRDefault="00E057C7" w:rsidP="00E057C7">
      <w:pPr>
        <w:spacing w:line="360" w:lineRule="auto"/>
        <w:rPr>
          <w:rFonts w:ascii="Arial" w:eastAsia="Calibri" w:hAnsi="Arial" w:cs="Arial"/>
          <w:b/>
          <w:sz w:val="28"/>
          <w:szCs w:val="28"/>
        </w:rPr>
      </w:pPr>
      <w:r w:rsidRPr="00D65983">
        <w:rPr>
          <w:rFonts w:ascii="Arial" w:eastAsia="Calibri" w:hAnsi="Arial" w:cs="Arial"/>
          <w:b/>
          <w:sz w:val="28"/>
          <w:szCs w:val="28"/>
        </w:rPr>
        <w:t>Safeguarding children</w:t>
      </w:r>
      <w:r w:rsidRPr="00D65983">
        <w:rPr>
          <w:rFonts w:ascii="Arial" w:hAnsi="Arial" w:cs="Arial"/>
          <w:b/>
          <w:sz w:val="28"/>
          <w:szCs w:val="28"/>
        </w:rPr>
        <w:t xml:space="preserve">: </w:t>
      </w:r>
      <w:r w:rsidRPr="00D65983">
        <w:rPr>
          <w:rFonts w:ascii="Arial" w:eastAsia="Calibri" w:hAnsi="Arial" w:cs="Arial"/>
          <w:b/>
          <w:sz w:val="28"/>
          <w:szCs w:val="28"/>
        </w:rPr>
        <w:t xml:space="preserve">Maintaining children’s safety and security on </w:t>
      </w:r>
      <w:r w:rsidRPr="00D65983">
        <w:rPr>
          <w:rFonts w:ascii="Arial" w:hAnsi="Arial" w:cs="Arial"/>
          <w:b/>
          <w:sz w:val="28"/>
          <w:szCs w:val="28"/>
        </w:rPr>
        <w:t xml:space="preserve">the </w:t>
      </w:r>
      <w:r w:rsidRPr="00D65983">
        <w:rPr>
          <w:rFonts w:ascii="Arial" w:eastAsia="Calibri" w:hAnsi="Arial" w:cs="Arial"/>
          <w:b/>
          <w:sz w:val="28"/>
          <w:szCs w:val="28"/>
        </w:rPr>
        <w:t>premises</w:t>
      </w:r>
    </w:p>
    <w:p w14:paraId="4E97C7FA" w14:textId="664D81E7" w:rsidR="00E057C7" w:rsidRPr="00447134" w:rsidRDefault="00E057C7" w:rsidP="00E057C7">
      <w:pPr>
        <w:autoSpaceDE w:val="0"/>
        <w:autoSpaceDN w:val="0"/>
        <w:adjustRightInd w:val="0"/>
        <w:spacing w:after="0" w:line="240" w:lineRule="auto"/>
        <w:rPr>
          <w:rFonts w:ascii="Arial" w:hAnsi="Arial" w:cs="Arial"/>
          <w:b/>
          <w:bCs/>
          <w:sz w:val="28"/>
          <w:szCs w:val="28"/>
        </w:rPr>
      </w:pPr>
      <w:r>
        <w:rPr>
          <w:rFonts w:ascii="Arial" w:eastAsia="Calibri" w:hAnsi="Arial" w:cs="Arial"/>
          <w:b/>
          <w:sz w:val="28"/>
          <w:szCs w:val="28"/>
        </w:rPr>
        <w:t>1.1</w:t>
      </w:r>
      <w:r w:rsidR="00B02E70">
        <w:rPr>
          <w:rFonts w:ascii="Arial" w:eastAsia="Calibri" w:hAnsi="Arial" w:cs="Arial"/>
          <w:b/>
          <w:sz w:val="28"/>
          <w:szCs w:val="28"/>
        </w:rPr>
        <w:t>4</w:t>
      </w:r>
      <w:r>
        <w:rPr>
          <w:rFonts w:ascii="Arial" w:eastAsia="Calibri" w:hAnsi="Arial" w:cs="Arial"/>
          <w:b/>
          <w:sz w:val="28"/>
          <w:szCs w:val="28"/>
        </w:rPr>
        <w:t xml:space="preserve"> </w:t>
      </w:r>
      <w:r w:rsidRPr="00447134">
        <w:rPr>
          <w:rFonts w:ascii="Arial" w:eastAsia="Calibri" w:hAnsi="Arial" w:cs="Arial"/>
          <w:b/>
          <w:sz w:val="28"/>
          <w:szCs w:val="28"/>
        </w:rPr>
        <w:t>Drugs</w:t>
      </w:r>
      <w:r w:rsidRPr="00447134">
        <w:rPr>
          <w:rFonts w:ascii="Arial" w:hAnsi="Arial" w:cs="Arial"/>
          <w:b/>
          <w:bCs/>
          <w:sz w:val="28"/>
          <w:szCs w:val="28"/>
        </w:rPr>
        <w:t xml:space="preserve"> and Alcohol Policy</w:t>
      </w:r>
    </w:p>
    <w:p w14:paraId="2FDF9631" w14:textId="77777777" w:rsidR="00E057C7" w:rsidRDefault="00E057C7" w:rsidP="00E057C7">
      <w:pPr>
        <w:spacing w:line="360" w:lineRule="auto"/>
        <w:rPr>
          <w:rFonts w:ascii="Arial" w:hAnsi="Arial" w:cs="Arial"/>
          <w:b/>
          <w:sz w:val="28"/>
          <w:szCs w:val="28"/>
        </w:rPr>
      </w:pPr>
    </w:p>
    <w:p w14:paraId="2F919D82" w14:textId="77777777" w:rsidR="00E057C7" w:rsidRDefault="00E057C7" w:rsidP="00E057C7">
      <w:pPr>
        <w:spacing w:line="360" w:lineRule="auto"/>
        <w:rPr>
          <w:rFonts w:ascii="Arial" w:hAnsi="Arial" w:cs="Arial"/>
          <w:b/>
        </w:rPr>
      </w:pPr>
      <w:r w:rsidRPr="00547B2E">
        <w:rPr>
          <w:rFonts w:ascii="Arial" w:eastAsia="Calibri" w:hAnsi="Arial" w:cs="Arial"/>
          <w:b/>
        </w:rPr>
        <w:t xml:space="preserve">Policy </w:t>
      </w:r>
      <w:r>
        <w:rPr>
          <w:rFonts w:ascii="Arial" w:eastAsia="Calibri" w:hAnsi="Arial" w:cs="Arial"/>
          <w:b/>
        </w:rPr>
        <w:t>s</w:t>
      </w:r>
      <w:r w:rsidRPr="00547B2E">
        <w:rPr>
          <w:rFonts w:ascii="Arial" w:eastAsia="Calibri" w:hAnsi="Arial" w:cs="Arial"/>
          <w:b/>
        </w:rPr>
        <w:t>tatement</w:t>
      </w:r>
    </w:p>
    <w:p w14:paraId="0054578D" w14:textId="77777777" w:rsidR="00E057C7" w:rsidRDefault="00E057C7" w:rsidP="00E057C7">
      <w:pPr>
        <w:spacing w:line="360" w:lineRule="auto"/>
        <w:rPr>
          <w:rFonts w:ascii="Arial" w:hAnsi="Arial" w:cs="Arial"/>
          <w:b/>
        </w:rPr>
      </w:pPr>
      <w:r w:rsidRPr="00FE0F98">
        <w:rPr>
          <w:rFonts w:ascii="Arial" w:eastAsia="Calibri" w:hAnsi="Arial" w:cs="Arial"/>
        </w:rPr>
        <w:t>We maintain the highest possible security of our premises to ensure that each child is safely cared for during their time with us.</w:t>
      </w:r>
    </w:p>
    <w:p w14:paraId="3EAF6F19" w14:textId="77777777" w:rsidR="00E057C7" w:rsidRPr="00510F95" w:rsidRDefault="00E057C7" w:rsidP="00E057C7">
      <w:pPr>
        <w:spacing w:line="360" w:lineRule="auto"/>
        <w:rPr>
          <w:rFonts w:ascii="Arial" w:eastAsia="Calibri" w:hAnsi="Arial" w:cs="Arial"/>
          <w:b/>
        </w:rPr>
      </w:pPr>
      <w:r>
        <w:rPr>
          <w:rFonts w:ascii="Arial" w:eastAsia="Calibri" w:hAnsi="Arial" w:cs="Times New Roman"/>
          <w:b/>
        </w:rPr>
        <w:t>EYFS k</w:t>
      </w:r>
      <w:r w:rsidRPr="00D56E03">
        <w:rPr>
          <w:rFonts w:ascii="Arial" w:eastAsia="Calibri" w:hAnsi="Arial" w:cs="Times New Roman"/>
          <w:b/>
        </w:rPr>
        <w:t>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E057C7" w:rsidRPr="0021012E" w14:paraId="3ECB2B3C" w14:textId="77777777" w:rsidTr="008D6168">
        <w:tc>
          <w:tcPr>
            <w:tcW w:w="1250" w:type="pct"/>
            <w:shd w:val="clear" w:color="auto" w:fill="DAEEF3" w:themeFill="accent5" w:themeFillTint="33"/>
          </w:tcPr>
          <w:p w14:paraId="6B45F8BC" w14:textId="77777777" w:rsidR="00E057C7" w:rsidRPr="008D6168" w:rsidRDefault="00E057C7" w:rsidP="004F4948">
            <w:pPr>
              <w:pStyle w:val="ListParagraph"/>
              <w:spacing w:line="360" w:lineRule="auto"/>
              <w:ind w:left="0"/>
              <w:rPr>
                <w:rFonts w:ascii="Arial" w:hAnsi="Arial" w:cs="Arial"/>
                <w:b/>
                <w:sz w:val="18"/>
                <w:szCs w:val="18"/>
              </w:rPr>
            </w:pPr>
            <w:r w:rsidRPr="008D6168">
              <w:rPr>
                <w:rFonts w:ascii="Arial" w:hAnsi="Arial" w:cs="Arial"/>
                <w:b/>
                <w:sz w:val="18"/>
                <w:szCs w:val="18"/>
              </w:rPr>
              <w:t>A Unique Child</w:t>
            </w:r>
          </w:p>
        </w:tc>
        <w:tc>
          <w:tcPr>
            <w:tcW w:w="1250" w:type="pct"/>
            <w:shd w:val="clear" w:color="auto" w:fill="EAF1DD" w:themeFill="accent3" w:themeFillTint="33"/>
          </w:tcPr>
          <w:p w14:paraId="766426AD" w14:textId="77777777" w:rsidR="00E057C7" w:rsidRPr="008D6168" w:rsidRDefault="00E057C7" w:rsidP="004F4948">
            <w:pPr>
              <w:pStyle w:val="ListParagraph"/>
              <w:spacing w:line="360" w:lineRule="auto"/>
              <w:ind w:left="0"/>
              <w:rPr>
                <w:rFonts w:ascii="Arial" w:hAnsi="Arial" w:cs="Arial"/>
                <w:b/>
                <w:sz w:val="18"/>
                <w:szCs w:val="18"/>
              </w:rPr>
            </w:pPr>
            <w:r w:rsidRPr="008D6168">
              <w:rPr>
                <w:rFonts w:ascii="Arial" w:hAnsi="Arial" w:cs="Arial"/>
                <w:b/>
                <w:sz w:val="18"/>
                <w:szCs w:val="18"/>
              </w:rPr>
              <w:t>Positive Relationships</w:t>
            </w:r>
          </w:p>
        </w:tc>
        <w:tc>
          <w:tcPr>
            <w:tcW w:w="1250" w:type="pct"/>
            <w:shd w:val="clear" w:color="auto" w:fill="FDE9D9" w:themeFill="accent6" w:themeFillTint="33"/>
          </w:tcPr>
          <w:p w14:paraId="7B2CA7B7" w14:textId="77777777" w:rsidR="00E057C7" w:rsidRPr="008D6168" w:rsidRDefault="00E057C7" w:rsidP="004F4948">
            <w:pPr>
              <w:spacing w:line="360" w:lineRule="auto"/>
              <w:rPr>
                <w:rFonts w:ascii="Arial" w:eastAsia="Calibri" w:hAnsi="Arial" w:cs="Arial"/>
                <w:b/>
                <w:sz w:val="18"/>
                <w:szCs w:val="18"/>
              </w:rPr>
            </w:pPr>
            <w:r w:rsidRPr="008D6168">
              <w:rPr>
                <w:rFonts w:ascii="Arial" w:eastAsia="Calibri" w:hAnsi="Arial" w:cs="Arial"/>
                <w:b/>
                <w:sz w:val="18"/>
                <w:szCs w:val="18"/>
              </w:rPr>
              <w:t>Enabling Environments</w:t>
            </w:r>
          </w:p>
        </w:tc>
        <w:tc>
          <w:tcPr>
            <w:tcW w:w="1250" w:type="pct"/>
            <w:shd w:val="clear" w:color="auto" w:fill="F2DBDB" w:themeFill="accent2" w:themeFillTint="33"/>
          </w:tcPr>
          <w:p w14:paraId="7B2B14D5" w14:textId="77777777" w:rsidR="00E057C7" w:rsidRPr="008D6168" w:rsidRDefault="00E057C7" w:rsidP="004F4948">
            <w:pPr>
              <w:pStyle w:val="ListParagraph"/>
              <w:spacing w:line="360" w:lineRule="auto"/>
              <w:ind w:left="0"/>
              <w:rPr>
                <w:rFonts w:ascii="Arial" w:hAnsi="Arial" w:cs="Arial"/>
                <w:b/>
                <w:sz w:val="18"/>
                <w:szCs w:val="18"/>
              </w:rPr>
            </w:pPr>
            <w:r w:rsidRPr="008D6168">
              <w:rPr>
                <w:rFonts w:ascii="Arial" w:hAnsi="Arial" w:cs="Arial"/>
                <w:b/>
                <w:sz w:val="18"/>
                <w:szCs w:val="18"/>
              </w:rPr>
              <w:t>Learning and Development</w:t>
            </w:r>
          </w:p>
        </w:tc>
      </w:tr>
      <w:tr w:rsidR="00E057C7" w:rsidRPr="00961909" w14:paraId="02241CBF" w14:textId="77777777" w:rsidTr="008D6168">
        <w:tc>
          <w:tcPr>
            <w:tcW w:w="1250" w:type="pct"/>
            <w:shd w:val="clear" w:color="auto" w:fill="DAEEF3" w:themeFill="accent5" w:themeFillTint="33"/>
          </w:tcPr>
          <w:p w14:paraId="13468061" w14:textId="77777777" w:rsidR="00E057C7" w:rsidRPr="008D6168" w:rsidRDefault="00E057C7" w:rsidP="004F4948">
            <w:pPr>
              <w:pStyle w:val="ListParagraph"/>
              <w:spacing w:line="360" w:lineRule="auto"/>
              <w:ind w:left="360" w:hanging="360"/>
              <w:rPr>
                <w:rFonts w:ascii="Arial" w:hAnsi="Arial" w:cs="Arial"/>
                <w:sz w:val="18"/>
                <w:szCs w:val="18"/>
              </w:rPr>
            </w:pPr>
            <w:r w:rsidRPr="008D6168">
              <w:rPr>
                <w:rFonts w:ascii="Arial" w:hAnsi="Arial" w:cs="Arial"/>
                <w:sz w:val="18"/>
                <w:szCs w:val="18"/>
              </w:rPr>
              <w:t>1.3 Keeping safe</w:t>
            </w:r>
          </w:p>
        </w:tc>
        <w:tc>
          <w:tcPr>
            <w:tcW w:w="1250" w:type="pct"/>
            <w:shd w:val="clear" w:color="auto" w:fill="EAF1DD" w:themeFill="accent3" w:themeFillTint="33"/>
          </w:tcPr>
          <w:p w14:paraId="12B7CC14" w14:textId="77777777" w:rsidR="00E057C7" w:rsidRPr="008D6168" w:rsidRDefault="00E057C7" w:rsidP="004F4948">
            <w:pPr>
              <w:pStyle w:val="ListParagraph"/>
              <w:spacing w:line="360" w:lineRule="auto"/>
              <w:ind w:left="360" w:hanging="360"/>
              <w:rPr>
                <w:rFonts w:ascii="Arial" w:hAnsi="Arial" w:cs="Arial"/>
                <w:sz w:val="18"/>
                <w:szCs w:val="18"/>
              </w:rPr>
            </w:pPr>
            <w:r w:rsidRPr="008D6168">
              <w:rPr>
                <w:rFonts w:ascii="Arial" w:hAnsi="Arial" w:cs="Arial"/>
                <w:sz w:val="18"/>
                <w:szCs w:val="18"/>
              </w:rPr>
              <w:t>2.2 Parents as partners</w:t>
            </w:r>
          </w:p>
        </w:tc>
        <w:tc>
          <w:tcPr>
            <w:tcW w:w="1250" w:type="pct"/>
            <w:shd w:val="clear" w:color="auto" w:fill="FDE9D9" w:themeFill="accent6" w:themeFillTint="33"/>
          </w:tcPr>
          <w:p w14:paraId="301CCFA4" w14:textId="77777777" w:rsidR="00E057C7" w:rsidRPr="008D6168" w:rsidRDefault="00E057C7" w:rsidP="004F4948">
            <w:pPr>
              <w:spacing w:line="360" w:lineRule="auto"/>
              <w:ind w:left="360" w:hanging="360"/>
              <w:rPr>
                <w:rFonts w:ascii="Arial" w:eastAsia="Calibri" w:hAnsi="Arial" w:cs="Arial"/>
                <w:sz w:val="18"/>
                <w:szCs w:val="18"/>
              </w:rPr>
            </w:pPr>
          </w:p>
        </w:tc>
        <w:tc>
          <w:tcPr>
            <w:tcW w:w="1250" w:type="pct"/>
            <w:shd w:val="clear" w:color="auto" w:fill="F2DBDB" w:themeFill="accent2" w:themeFillTint="33"/>
          </w:tcPr>
          <w:p w14:paraId="5C569F24" w14:textId="77777777" w:rsidR="00E057C7" w:rsidRPr="008D6168" w:rsidRDefault="00E057C7" w:rsidP="004F4948">
            <w:pPr>
              <w:pStyle w:val="ListParagraph"/>
              <w:spacing w:line="360" w:lineRule="auto"/>
              <w:ind w:left="360" w:hanging="360"/>
              <w:rPr>
                <w:rFonts w:ascii="Arial" w:hAnsi="Arial" w:cs="Arial"/>
                <w:sz w:val="18"/>
                <w:szCs w:val="18"/>
              </w:rPr>
            </w:pPr>
          </w:p>
        </w:tc>
      </w:tr>
    </w:tbl>
    <w:p w14:paraId="3E6F77BF" w14:textId="77777777" w:rsidR="00E057C7" w:rsidRDefault="00E057C7" w:rsidP="00E057C7">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  </w:t>
      </w:r>
    </w:p>
    <w:p w14:paraId="5551A23F" w14:textId="77777777" w:rsidR="00E057C7" w:rsidRDefault="00E057C7" w:rsidP="00E057C7">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Procedures</w:t>
      </w:r>
    </w:p>
    <w:p w14:paraId="37CA1CC9" w14:textId="77777777" w:rsidR="00E057C7" w:rsidRPr="00D65983" w:rsidRDefault="00E057C7" w:rsidP="00E057C7">
      <w:pPr>
        <w:autoSpaceDE w:val="0"/>
        <w:autoSpaceDN w:val="0"/>
        <w:adjustRightInd w:val="0"/>
        <w:spacing w:after="0" w:line="240" w:lineRule="auto"/>
        <w:rPr>
          <w:rFonts w:ascii="Arial" w:hAnsi="Arial" w:cs="Arial"/>
          <w:b/>
          <w:bCs/>
          <w:sz w:val="28"/>
          <w:szCs w:val="28"/>
        </w:rPr>
      </w:pPr>
    </w:p>
    <w:p w14:paraId="5FBF12F3" w14:textId="77777777" w:rsidR="00E057C7" w:rsidRPr="00510F95"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Staff, students and volunteers are not permitted to consume alcohol during their contracted hours of work or to care for the children if they have consumed alcohol prior to commencing work.</w:t>
      </w:r>
    </w:p>
    <w:p w14:paraId="4046DC81" w14:textId="77777777" w:rsidR="00E057C7" w:rsidRPr="00510F95"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The same applies to all drugs other than those prescribed by a doctor and considered</w:t>
      </w:r>
      <w:r>
        <w:rPr>
          <w:rFonts w:ascii="Arial" w:eastAsia="ArialMT" w:hAnsi="Arial" w:cs="Arial"/>
          <w:sz w:val="22"/>
          <w:szCs w:val="22"/>
        </w:rPr>
        <w:t xml:space="preserve"> </w:t>
      </w:r>
      <w:r w:rsidRPr="00510F95">
        <w:rPr>
          <w:rFonts w:ascii="Arial" w:eastAsia="ArialMT" w:hAnsi="Arial" w:cs="Arial"/>
          <w:sz w:val="22"/>
          <w:szCs w:val="22"/>
        </w:rPr>
        <w:t>inappropriate for intake while working with children.</w:t>
      </w:r>
    </w:p>
    <w:p w14:paraId="79860DBD" w14:textId="77777777" w:rsidR="00E057C7" w:rsidRPr="00510F95"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Staff will ensure that all drugs are stored correctly in a high cupboard.</w:t>
      </w:r>
    </w:p>
    <w:p w14:paraId="26C9F370" w14:textId="77777777" w:rsidR="00E057C7" w:rsidRPr="00510F95"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The Committee will respond to and investigate concerns and complaints raised in relation</w:t>
      </w:r>
      <w:r>
        <w:rPr>
          <w:rFonts w:ascii="Arial" w:eastAsia="ArialMT" w:hAnsi="Arial" w:cs="Arial"/>
          <w:sz w:val="22"/>
          <w:szCs w:val="22"/>
        </w:rPr>
        <w:t xml:space="preserve"> </w:t>
      </w:r>
      <w:r w:rsidRPr="00510F95">
        <w:rPr>
          <w:rFonts w:ascii="Arial" w:eastAsia="ArialMT" w:hAnsi="Arial" w:cs="Arial"/>
          <w:sz w:val="22"/>
          <w:szCs w:val="22"/>
        </w:rPr>
        <w:t>to alleged breaches of the welfare requirements.</w:t>
      </w:r>
    </w:p>
    <w:p w14:paraId="2C8CD932" w14:textId="77777777" w:rsidR="00E057C7" w:rsidRPr="008C1046"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Staff will promote positive role models in health and safety practices in relation to alcohol</w:t>
      </w:r>
      <w:r>
        <w:rPr>
          <w:rFonts w:ascii="Arial" w:eastAsia="ArialMT" w:hAnsi="Arial" w:cs="Arial"/>
          <w:sz w:val="22"/>
          <w:szCs w:val="22"/>
        </w:rPr>
        <w:t xml:space="preserve"> </w:t>
      </w:r>
      <w:r w:rsidRPr="00510F95">
        <w:rPr>
          <w:rFonts w:ascii="Arial" w:eastAsia="ArialMT" w:hAnsi="Arial" w:cs="Arial"/>
          <w:sz w:val="22"/>
          <w:szCs w:val="22"/>
        </w:rPr>
        <w:t>and drugs.</w:t>
      </w:r>
    </w:p>
    <w:p w14:paraId="32750DE9" w14:textId="77777777" w:rsidR="00E057C7" w:rsidRPr="0058253B"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8253B">
        <w:rPr>
          <w:rFonts w:ascii="Arial" w:eastAsia="ArialMT" w:hAnsi="Arial" w:cs="Arial"/>
          <w:sz w:val="22"/>
          <w:szCs w:val="22"/>
        </w:rPr>
        <w:t>Should a member of staff be found under the influence of alcohol or drugs of any illegal form before or during the opening hours, they will be immediately asked to leave the premises and told to return home. Thereafter the normal disciplinary procedures will begin. This will ensure that staff are able to respond appropriately to children at all times.</w:t>
      </w:r>
    </w:p>
    <w:p w14:paraId="4FA366B4" w14:textId="77777777" w:rsidR="00E057C7"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 xml:space="preserve">We also have a </w:t>
      </w:r>
      <w:r>
        <w:rPr>
          <w:rFonts w:ascii="Arial" w:eastAsia="ArialMT" w:hAnsi="Arial" w:cs="Arial"/>
          <w:sz w:val="22"/>
          <w:szCs w:val="22"/>
        </w:rPr>
        <w:t xml:space="preserve">setting </w:t>
      </w:r>
      <w:r w:rsidRPr="00510F95">
        <w:rPr>
          <w:rFonts w:ascii="Arial" w:eastAsia="ArialMT" w:hAnsi="Arial" w:cs="Arial"/>
          <w:sz w:val="22"/>
          <w:szCs w:val="22"/>
        </w:rPr>
        <w:t>collection policy for a parent/carer under the influence of alcohol or</w:t>
      </w:r>
      <w:r>
        <w:rPr>
          <w:rFonts w:ascii="Arial" w:eastAsia="ArialMT" w:hAnsi="Arial" w:cs="Arial"/>
          <w:sz w:val="22"/>
          <w:szCs w:val="22"/>
        </w:rPr>
        <w:t xml:space="preserve"> </w:t>
      </w:r>
      <w:r w:rsidRPr="00510F95">
        <w:rPr>
          <w:rFonts w:ascii="Arial" w:eastAsia="ArialMT" w:hAnsi="Arial" w:cs="Arial"/>
          <w:sz w:val="22"/>
          <w:szCs w:val="22"/>
        </w:rPr>
        <w:t>drugs. The following guidelines will apply:</w:t>
      </w:r>
    </w:p>
    <w:p w14:paraId="4AA7F709" w14:textId="77777777" w:rsidR="00E057C7"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lastRenderedPageBreak/>
        <w:t>We will manage the incident tactfully to ensure that the professional relationship with the family is maintained.</w:t>
      </w:r>
    </w:p>
    <w:p w14:paraId="28BCE079" w14:textId="77777777" w:rsidR="00E057C7"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If a senior staff member has any concerns regarding the child’s welfare, we would endeavour to speak to the parent/carer about their child’s needs.</w:t>
      </w:r>
    </w:p>
    <w:p w14:paraId="70FC5161" w14:textId="77777777" w:rsidR="00E057C7"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 xml:space="preserve">We will ensure that there </w:t>
      </w:r>
      <w:r>
        <w:rPr>
          <w:rFonts w:ascii="Arial" w:eastAsia="ArialMT" w:hAnsi="Arial" w:cs="Arial"/>
          <w:sz w:val="22"/>
          <w:szCs w:val="22"/>
        </w:rPr>
        <w:t xml:space="preserve">will be </w:t>
      </w:r>
      <w:r w:rsidRPr="00510F95">
        <w:rPr>
          <w:rFonts w:ascii="Arial" w:eastAsia="ArialMT" w:hAnsi="Arial" w:cs="Arial"/>
          <w:sz w:val="22"/>
          <w:szCs w:val="22"/>
        </w:rPr>
        <w:t xml:space="preserve">two staff </w:t>
      </w:r>
      <w:r>
        <w:rPr>
          <w:rFonts w:ascii="Arial" w:eastAsia="ArialMT" w:hAnsi="Arial" w:cs="Arial"/>
          <w:sz w:val="22"/>
          <w:szCs w:val="22"/>
        </w:rPr>
        <w:t xml:space="preserve">members </w:t>
      </w:r>
      <w:r w:rsidRPr="00510F95">
        <w:rPr>
          <w:rFonts w:ascii="Arial" w:eastAsia="ArialMT" w:hAnsi="Arial" w:cs="Arial"/>
          <w:sz w:val="22"/>
          <w:szCs w:val="22"/>
        </w:rPr>
        <w:t>present when speaking to a parent so that staff should not jeopardise their own safety or others in these situations.</w:t>
      </w:r>
    </w:p>
    <w:p w14:paraId="1ACAE4C3" w14:textId="77777777" w:rsidR="00E057C7" w:rsidRPr="00510F95"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In the eve</w:t>
      </w:r>
      <w:r>
        <w:rPr>
          <w:rFonts w:ascii="Arial" w:eastAsia="ArialMT" w:hAnsi="Arial" w:cs="Arial"/>
          <w:sz w:val="22"/>
          <w:szCs w:val="22"/>
        </w:rPr>
        <w:t>nt that the parent/carer arriving</w:t>
      </w:r>
      <w:r w:rsidRPr="00510F95">
        <w:rPr>
          <w:rFonts w:ascii="Arial" w:eastAsia="ArialMT" w:hAnsi="Arial" w:cs="Arial"/>
          <w:sz w:val="22"/>
          <w:szCs w:val="22"/>
        </w:rPr>
        <w:t xml:space="preserve"> at the </w:t>
      </w:r>
      <w:r>
        <w:rPr>
          <w:rFonts w:ascii="Arial" w:eastAsia="ArialMT" w:hAnsi="Arial" w:cs="Arial"/>
          <w:sz w:val="22"/>
          <w:szCs w:val="22"/>
        </w:rPr>
        <w:t xml:space="preserve">setting </w:t>
      </w:r>
      <w:r w:rsidRPr="00510F95">
        <w:rPr>
          <w:rFonts w:ascii="Arial" w:eastAsia="ArialMT" w:hAnsi="Arial" w:cs="Arial"/>
          <w:sz w:val="22"/>
          <w:szCs w:val="22"/>
        </w:rPr>
        <w:t>under the influence of alcohol or drugs, we will ask that someone comes with the parent/ carer to take responsibility of the</w:t>
      </w:r>
      <w:r>
        <w:rPr>
          <w:rFonts w:ascii="Arial" w:eastAsia="ArialMT" w:hAnsi="Arial" w:cs="Arial"/>
          <w:sz w:val="22"/>
          <w:szCs w:val="22"/>
        </w:rPr>
        <w:t xml:space="preserve"> </w:t>
      </w:r>
      <w:r w:rsidRPr="00510F95">
        <w:rPr>
          <w:rFonts w:ascii="Arial" w:eastAsia="ArialMT" w:hAnsi="Arial" w:cs="Arial"/>
          <w:sz w:val="22"/>
          <w:szCs w:val="22"/>
        </w:rPr>
        <w:t>child before a member of staff gives up his/her responsibility of the child.</w:t>
      </w:r>
    </w:p>
    <w:p w14:paraId="74B6BD51" w14:textId="77777777" w:rsidR="00E057C7"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Should this not happen, we reserve the right to contact any relevant authorities that we may</w:t>
      </w:r>
      <w:r>
        <w:rPr>
          <w:rFonts w:ascii="Arial" w:eastAsia="ArialMT" w:hAnsi="Arial" w:cs="Arial"/>
          <w:sz w:val="22"/>
          <w:szCs w:val="22"/>
        </w:rPr>
        <w:t xml:space="preserve"> </w:t>
      </w:r>
      <w:r w:rsidRPr="00510F95">
        <w:rPr>
          <w:rFonts w:ascii="Arial" w:eastAsia="ArialMT" w:hAnsi="Arial" w:cs="Arial"/>
          <w:sz w:val="22"/>
          <w:szCs w:val="22"/>
        </w:rPr>
        <w:t>feel appropriate i.e. the police, partner, welfare services etc. Any member of staff feeling</w:t>
      </w:r>
      <w:r>
        <w:rPr>
          <w:rFonts w:ascii="Arial" w:eastAsia="ArialMT" w:hAnsi="Arial" w:cs="Arial"/>
          <w:sz w:val="22"/>
          <w:szCs w:val="22"/>
        </w:rPr>
        <w:t xml:space="preserve"> </w:t>
      </w:r>
      <w:r w:rsidRPr="00510F95">
        <w:rPr>
          <w:rFonts w:ascii="Arial" w:eastAsia="ArialMT" w:hAnsi="Arial" w:cs="Arial"/>
          <w:sz w:val="22"/>
          <w:szCs w:val="22"/>
        </w:rPr>
        <w:t>under threat should contact the police.</w:t>
      </w:r>
    </w:p>
    <w:p w14:paraId="2189BA46" w14:textId="77777777" w:rsidR="00E057C7" w:rsidRDefault="00E057C7" w:rsidP="00E057C7">
      <w:pPr>
        <w:pStyle w:val="ListParagraph"/>
        <w:numPr>
          <w:ilvl w:val="0"/>
          <w:numId w:val="1"/>
        </w:numPr>
        <w:autoSpaceDE w:val="0"/>
        <w:autoSpaceDN w:val="0"/>
        <w:adjustRightInd w:val="0"/>
        <w:spacing w:line="360" w:lineRule="auto"/>
        <w:jc w:val="both"/>
        <w:rPr>
          <w:rFonts w:ascii="Arial" w:eastAsia="ArialMT" w:hAnsi="Arial" w:cs="Arial"/>
          <w:sz w:val="22"/>
          <w:szCs w:val="22"/>
        </w:rPr>
      </w:pPr>
      <w:r w:rsidRPr="00510F95">
        <w:rPr>
          <w:rFonts w:ascii="Arial" w:eastAsia="ArialMT" w:hAnsi="Arial" w:cs="Arial"/>
          <w:sz w:val="22"/>
          <w:szCs w:val="22"/>
        </w:rPr>
        <w:t>A full written report will be made of the incident.</w:t>
      </w:r>
    </w:p>
    <w:p w14:paraId="3BBBCDFF" w14:textId="77777777" w:rsidR="00E057C7" w:rsidRPr="00E057C7" w:rsidRDefault="00E057C7" w:rsidP="00E057C7">
      <w:pPr>
        <w:autoSpaceDE w:val="0"/>
        <w:autoSpaceDN w:val="0"/>
        <w:adjustRightInd w:val="0"/>
        <w:spacing w:line="360" w:lineRule="auto"/>
        <w:jc w:val="both"/>
        <w:rPr>
          <w:rFonts w:ascii="Arial" w:eastAsia="ArialMT" w:hAnsi="Arial" w:cs="Arial"/>
        </w:rPr>
      </w:pPr>
    </w:p>
    <w:tbl>
      <w:tblPr>
        <w:tblW w:w="5000" w:type="pct"/>
        <w:tblLook w:val="01E0" w:firstRow="1" w:lastRow="1" w:firstColumn="1" w:lastColumn="1" w:noHBand="0" w:noVBand="0"/>
      </w:tblPr>
      <w:tblGrid>
        <w:gridCol w:w="4253"/>
        <w:gridCol w:w="3220"/>
        <w:gridCol w:w="1769"/>
      </w:tblGrid>
      <w:tr w:rsidR="00E057C7" w:rsidRPr="00452363" w14:paraId="328CBB0F" w14:textId="77777777" w:rsidTr="004F4948">
        <w:tc>
          <w:tcPr>
            <w:tcW w:w="2301" w:type="pct"/>
          </w:tcPr>
          <w:p w14:paraId="2EDA7CD0" w14:textId="77777777" w:rsidR="00E057C7" w:rsidRDefault="00E057C7" w:rsidP="004F4948">
            <w:pPr>
              <w:spacing w:line="360" w:lineRule="auto"/>
              <w:rPr>
                <w:rFonts w:ascii="Arial" w:hAnsi="Arial" w:cs="Arial"/>
              </w:rPr>
            </w:pPr>
          </w:p>
          <w:p w14:paraId="0EF314DA" w14:textId="77777777" w:rsidR="00E057C7" w:rsidRPr="009B535C" w:rsidRDefault="00E057C7" w:rsidP="004F4948">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4F81BD"/>
            </w:tcBorders>
            <w:shd w:val="clear" w:color="auto" w:fill="auto"/>
          </w:tcPr>
          <w:p w14:paraId="1E73A825" w14:textId="77777777" w:rsidR="00E057C7" w:rsidRPr="009B535C" w:rsidRDefault="00E057C7" w:rsidP="004F4948">
            <w:pPr>
              <w:spacing w:line="360" w:lineRule="auto"/>
              <w:rPr>
                <w:rFonts w:ascii="Arial" w:hAnsi="Arial" w:cs="Arial"/>
              </w:rPr>
            </w:pPr>
          </w:p>
          <w:p w14:paraId="560648B7" w14:textId="47336CC3" w:rsidR="00E057C7" w:rsidRPr="006C0A15" w:rsidRDefault="00E057C7" w:rsidP="004F4948">
            <w:pPr>
              <w:spacing w:line="360" w:lineRule="auto"/>
              <w:rPr>
                <w:rFonts w:ascii="Arial" w:hAnsi="Arial" w:cs="Arial"/>
                <w:sz w:val="16"/>
                <w:szCs w:val="16"/>
              </w:rPr>
            </w:pPr>
            <w:r w:rsidRPr="006C0A15">
              <w:rPr>
                <w:rFonts w:ascii="Arial" w:hAnsi="Arial" w:cs="Arial"/>
                <w:sz w:val="16"/>
                <w:szCs w:val="16"/>
              </w:rPr>
              <w:t>Sandbach Heath (St.</w:t>
            </w:r>
            <w:r w:rsidR="006C0A15" w:rsidRPr="006C0A15">
              <w:rPr>
                <w:rFonts w:ascii="Arial" w:hAnsi="Arial" w:cs="Arial"/>
                <w:sz w:val="16"/>
                <w:szCs w:val="16"/>
              </w:rPr>
              <w:t xml:space="preserve"> </w:t>
            </w:r>
            <w:r w:rsidRPr="006C0A15">
              <w:rPr>
                <w:rFonts w:ascii="Arial" w:hAnsi="Arial" w:cs="Arial"/>
                <w:sz w:val="16"/>
                <w:szCs w:val="16"/>
              </w:rPr>
              <w:t>John’s) Playgroup</w:t>
            </w:r>
          </w:p>
        </w:tc>
        <w:tc>
          <w:tcPr>
            <w:tcW w:w="957" w:type="pct"/>
          </w:tcPr>
          <w:p w14:paraId="4A2073F0" w14:textId="77777777" w:rsidR="00E057C7" w:rsidRPr="009B535C" w:rsidRDefault="00E057C7" w:rsidP="004F4948">
            <w:pPr>
              <w:spacing w:line="360" w:lineRule="auto"/>
              <w:rPr>
                <w:rFonts w:ascii="Arial" w:hAnsi="Arial" w:cs="Arial"/>
              </w:rPr>
            </w:pPr>
          </w:p>
          <w:p w14:paraId="5A0CA7C3" w14:textId="77777777" w:rsidR="00E057C7" w:rsidRPr="009B535C" w:rsidRDefault="00E057C7" w:rsidP="004F4948">
            <w:pPr>
              <w:spacing w:line="360" w:lineRule="auto"/>
              <w:rPr>
                <w:rFonts w:ascii="Arial" w:hAnsi="Arial" w:cs="Arial"/>
              </w:rPr>
            </w:pPr>
            <w:r w:rsidRPr="009B535C">
              <w:rPr>
                <w:rFonts w:ascii="Arial" w:hAnsi="Arial" w:cs="Arial"/>
              </w:rPr>
              <w:t>name of setting</w:t>
            </w:r>
          </w:p>
        </w:tc>
      </w:tr>
      <w:tr w:rsidR="00E057C7" w:rsidRPr="00452363" w14:paraId="7A4EB9D6" w14:textId="77777777" w:rsidTr="004F4948">
        <w:tc>
          <w:tcPr>
            <w:tcW w:w="2301" w:type="pct"/>
          </w:tcPr>
          <w:p w14:paraId="5BF0F268" w14:textId="77777777" w:rsidR="00E057C7" w:rsidRPr="00E17015" w:rsidRDefault="00E057C7" w:rsidP="004F4948">
            <w:pPr>
              <w:spacing w:line="360" w:lineRule="auto"/>
              <w:rPr>
                <w:rFonts w:ascii="Arial" w:hAnsi="Arial" w:cs="Arial"/>
              </w:rPr>
            </w:pPr>
            <w:r w:rsidRPr="00E17015">
              <w:rPr>
                <w:rFonts w:ascii="Arial" w:hAnsi="Arial" w:cs="Arial"/>
              </w:rPr>
              <w:t>Held on</w:t>
            </w:r>
          </w:p>
        </w:tc>
        <w:tc>
          <w:tcPr>
            <w:tcW w:w="1742" w:type="pct"/>
            <w:tcBorders>
              <w:top w:val="single" w:sz="4" w:space="0" w:color="4F81BD"/>
              <w:bottom w:val="single" w:sz="4" w:space="0" w:color="4F81BD"/>
            </w:tcBorders>
          </w:tcPr>
          <w:p w14:paraId="45907651" w14:textId="77777777" w:rsidR="00E057C7" w:rsidRPr="00E17015" w:rsidRDefault="00E057C7" w:rsidP="004F4948">
            <w:pPr>
              <w:spacing w:line="360" w:lineRule="auto"/>
              <w:rPr>
                <w:rFonts w:ascii="Arial" w:hAnsi="Arial" w:cs="Arial"/>
              </w:rPr>
            </w:pPr>
          </w:p>
        </w:tc>
        <w:tc>
          <w:tcPr>
            <w:tcW w:w="957" w:type="pct"/>
          </w:tcPr>
          <w:p w14:paraId="5217E8E7" w14:textId="77777777" w:rsidR="00E057C7" w:rsidRPr="00E17015" w:rsidRDefault="00E057C7" w:rsidP="004F4948">
            <w:pPr>
              <w:spacing w:line="360" w:lineRule="auto"/>
              <w:rPr>
                <w:rFonts w:ascii="Arial" w:hAnsi="Arial" w:cs="Arial"/>
              </w:rPr>
            </w:pPr>
            <w:r w:rsidRPr="00E17015">
              <w:rPr>
                <w:rFonts w:ascii="Arial" w:hAnsi="Arial" w:cs="Arial"/>
              </w:rPr>
              <w:t>(date)</w:t>
            </w:r>
          </w:p>
        </w:tc>
      </w:tr>
      <w:tr w:rsidR="00E057C7" w:rsidRPr="00452363" w14:paraId="15A9DDD3" w14:textId="77777777" w:rsidTr="004F4948">
        <w:tc>
          <w:tcPr>
            <w:tcW w:w="2301" w:type="pct"/>
          </w:tcPr>
          <w:p w14:paraId="393C315E" w14:textId="77777777" w:rsidR="00E057C7" w:rsidRPr="00E17015" w:rsidRDefault="00E057C7" w:rsidP="004F4948">
            <w:pPr>
              <w:spacing w:line="360" w:lineRule="auto"/>
              <w:rPr>
                <w:rFonts w:ascii="Arial" w:hAnsi="Arial" w:cs="Arial"/>
              </w:rPr>
            </w:pPr>
            <w:r w:rsidRPr="00E17015">
              <w:rPr>
                <w:rFonts w:ascii="Arial" w:hAnsi="Arial" w:cs="Arial"/>
              </w:rPr>
              <w:t>Date to be reviewed</w:t>
            </w:r>
          </w:p>
        </w:tc>
        <w:tc>
          <w:tcPr>
            <w:tcW w:w="1742" w:type="pct"/>
            <w:tcBorders>
              <w:top w:val="single" w:sz="4" w:space="0" w:color="4F81BD"/>
              <w:bottom w:val="single" w:sz="4" w:space="0" w:color="4F81BD"/>
            </w:tcBorders>
          </w:tcPr>
          <w:p w14:paraId="553EA8E8" w14:textId="77777777" w:rsidR="00E057C7" w:rsidRPr="00E17015" w:rsidRDefault="00E057C7" w:rsidP="004F4948">
            <w:pPr>
              <w:spacing w:line="360" w:lineRule="auto"/>
              <w:rPr>
                <w:rFonts w:ascii="Arial" w:hAnsi="Arial" w:cs="Arial"/>
              </w:rPr>
            </w:pPr>
          </w:p>
        </w:tc>
        <w:tc>
          <w:tcPr>
            <w:tcW w:w="957" w:type="pct"/>
          </w:tcPr>
          <w:p w14:paraId="5FE2AA3D" w14:textId="77777777" w:rsidR="00E057C7" w:rsidRPr="00E17015" w:rsidRDefault="00E057C7" w:rsidP="004F4948">
            <w:pPr>
              <w:spacing w:line="360" w:lineRule="auto"/>
              <w:rPr>
                <w:rFonts w:ascii="Arial" w:hAnsi="Arial" w:cs="Arial"/>
              </w:rPr>
            </w:pPr>
            <w:r w:rsidRPr="00E17015">
              <w:rPr>
                <w:rFonts w:ascii="Arial" w:hAnsi="Arial" w:cs="Arial"/>
              </w:rPr>
              <w:t>(date)</w:t>
            </w:r>
          </w:p>
        </w:tc>
      </w:tr>
      <w:tr w:rsidR="00E057C7" w:rsidRPr="00452363" w14:paraId="4122AC4D" w14:textId="77777777" w:rsidTr="004F4948">
        <w:tc>
          <w:tcPr>
            <w:tcW w:w="2301" w:type="pct"/>
          </w:tcPr>
          <w:p w14:paraId="30AF9E34" w14:textId="77777777" w:rsidR="00E057C7" w:rsidRPr="00E17015" w:rsidRDefault="00E057C7" w:rsidP="004F4948">
            <w:pPr>
              <w:spacing w:line="360" w:lineRule="auto"/>
              <w:rPr>
                <w:rFonts w:ascii="Arial" w:hAnsi="Arial" w:cs="Arial"/>
              </w:rPr>
            </w:pPr>
            <w:r w:rsidRPr="00E17015">
              <w:rPr>
                <w:rFonts w:ascii="Arial" w:hAnsi="Arial" w:cs="Arial"/>
              </w:rPr>
              <w:t>Signed on behalf of the management committee</w:t>
            </w:r>
          </w:p>
        </w:tc>
        <w:tc>
          <w:tcPr>
            <w:tcW w:w="2699" w:type="pct"/>
            <w:gridSpan w:val="2"/>
            <w:tcBorders>
              <w:bottom w:val="single" w:sz="4" w:space="0" w:color="4F81BD"/>
            </w:tcBorders>
          </w:tcPr>
          <w:p w14:paraId="5C54ED5B" w14:textId="77777777" w:rsidR="00E057C7" w:rsidRPr="00E17015" w:rsidRDefault="00E057C7" w:rsidP="004F4948">
            <w:pPr>
              <w:spacing w:line="360" w:lineRule="auto"/>
              <w:rPr>
                <w:rFonts w:ascii="Arial" w:hAnsi="Arial" w:cs="Arial"/>
              </w:rPr>
            </w:pPr>
          </w:p>
        </w:tc>
      </w:tr>
      <w:tr w:rsidR="00E057C7" w:rsidRPr="00452363" w14:paraId="4FA985B8"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A38E38E" w14:textId="77777777" w:rsidR="00E057C7" w:rsidRPr="00E17015" w:rsidRDefault="00E057C7" w:rsidP="004F4948">
            <w:pPr>
              <w:spacing w:line="360" w:lineRule="auto"/>
              <w:rPr>
                <w:rFonts w:ascii="Arial" w:hAnsi="Arial" w:cs="Arial"/>
              </w:rPr>
            </w:pPr>
            <w:r w:rsidRPr="00E17015">
              <w:rPr>
                <w:rFonts w:ascii="Arial" w:hAnsi="Arial" w:cs="Arial"/>
              </w:rPr>
              <w:t>Name of signatory</w:t>
            </w:r>
          </w:p>
        </w:tc>
        <w:tc>
          <w:tcPr>
            <w:tcW w:w="2699" w:type="pct"/>
            <w:gridSpan w:val="2"/>
            <w:tcBorders>
              <w:top w:val="single" w:sz="4" w:space="0" w:color="4F81BD"/>
              <w:left w:val="nil"/>
              <w:bottom w:val="single" w:sz="4" w:space="0" w:color="4F81BD"/>
              <w:right w:val="nil"/>
            </w:tcBorders>
          </w:tcPr>
          <w:p w14:paraId="237EB9C5" w14:textId="77777777" w:rsidR="00E057C7" w:rsidRPr="00E17015" w:rsidRDefault="00E057C7" w:rsidP="004F4948">
            <w:pPr>
              <w:spacing w:line="360" w:lineRule="auto"/>
              <w:rPr>
                <w:rFonts w:ascii="Arial" w:hAnsi="Arial" w:cs="Arial"/>
              </w:rPr>
            </w:pPr>
          </w:p>
        </w:tc>
      </w:tr>
      <w:tr w:rsidR="00E057C7" w:rsidRPr="00452363" w14:paraId="0BB8F9E5"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57BC4CD" w14:textId="77777777" w:rsidR="00E057C7" w:rsidRPr="00E17015" w:rsidRDefault="00E057C7" w:rsidP="004F4948">
            <w:pPr>
              <w:spacing w:line="360" w:lineRule="auto"/>
              <w:rPr>
                <w:rFonts w:ascii="Arial" w:hAnsi="Arial" w:cs="Arial"/>
              </w:rPr>
            </w:pPr>
            <w:r w:rsidRPr="00E17015">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14:paraId="6839C7F5" w14:textId="77777777" w:rsidR="00E057C7" w:rsidRPr="00E17015" w:rsidRDefault="00E057C7" w:rsidP="004F4948">
            <w:pPr>
              <w:spacing w:line="360" w:lineRule="auto"/>
              <w:rPr>
                <w:rFonts w:ascii="Arial" w:hAnsi="Arial" w:cs="Arial"/>
              </w:rPr>
            </w:pPr>
          </w:p>
        </w:tc>
      </w:tr>
    </w:tbl>
    <w:p w14:paraId="52576B48" w14:textId="77777777" w:rsidR="00E057C7" w:rsidRDefault="00E057C7" w:rsidP="00E057C7">
      <w:pPr>
        <w:spacing w:line="360" w:lineRule="auto"/>
        <w:jc w:val="both"/>
        <w:rPr>
          <w:rFonts w:ascii="Arial" w:hAnsi="Arial" w:cs="Arial"/>
        </w:rPr>
      </w:pPr>
    </w:p>
    <w:p w14:paraId="7EBB7F9F" w14:textId="77777777" w:rsidR="00E057C7" w:rsidRDefault="00E057C7" w:rsidP="00E057C7">
      <w:pPr>
        <w:spacing w:line="360" w:lineRule="auto"/>
        <w:jc w:val="both"/>
        <w:rPr>
          <w:rFonts w:ascii="Arial" w:hAnsi="Arial" w:cs="Arial"/>
        </w:rPr>
      </w:pPr>
    </w:p>
    <w:p w14:paraId="7A1BE820" w14:textId="77777777" w:rsidR="00E057C7" w:rsidRDefault="00E057C7" w:rsidP="00E057C7">
      <w:pPr>
        <w:spacing w:line="360" w:lineRule="auto"/>
        <w:jc w:val="both"/>
        <w:rPr>
          <w:rFonts w:ascii="Arial" w:hAnsi="Arial" w:cs="Arial"/>
        </w:rPr>
      </w:pPr>
    </w:p>
    <w:p w14:paraId="1BA50D16" w14:textId="77777777" w:rsidR="00E057C7" w:rsidRPr="00510F95" w:rsidRDefault="00E057C7" w:rsidP="00E057C7">
      <w:pPr>
        <w:spacing w:line="360" w:lineRule="auto"/>
        <w:jc w:val="both"/>
        <w:rPr>
          <w:rFonts w:ascii="Arial" w:hAnsi="Arial" w:cs="Arial"/>
        </w:rPr>
      </w:pPr>
    </w:p>
    <w:p w14:paraId="25F3C967" w14:textId="263A73E9" w:rsidR="003F3601" w:rsidRDefault="003F3601"/>
    <w:p w14:paraId="2B7D72D5" w14:textId="06AB3045" w:rsidR="002C0D99" w:rsidRDefault="002C0D99"/>
    <w:p w14:paraId="6DBD4A9B" w14:textId="4B967539" w:rsidR="002C0D99" w:rsidRDefault="002C0D99">
      <w:r>
        <w:t>1.14</w:t>
      </w:r>
      <w:bookmarkStart w:id="0" w:name="_GoBack"/>
      <w:bookmarkEnd w:id="0"/>
    </w:p>
    <w:sectPr w:rsidR="002C0D99" w:rsidSect="00E057C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A94"/>
    <w:multiLevelType w:val="hybridMultilevel"/>
    <w:tmpl w:val="490A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7C7"/>
    <w:rsid w:val="002C0D99"/>
    <w:rsid w:val="003F3601"/>
    <w:rsid w:val="006C0A15"/>
    <w:rsid w:val="008D6168"/>
    <w:rsid w:val="00B02E70"/>
    <w:rsid w:val="00E05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7661"/>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7C7"/>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5</cp:revision>
  <cp:lastPrinted>2022-07-27T09:51:00Z</cp:lastPrinted>
  <dcterms:created xsi:type="dcterms:W3CDTF">2017-04-12T10:17:00Z</dcterms:created>
  <dcterms:modified xsi:type="dcterms:W3CDTF">2022-07-27T09:53:00Z</dcterms:modified>
</cp:coreProperties>
</file>