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3EB" w:rsidRDefault="00116474" w:rsidP="001E1DD2">
      <w:pPr>
        <w:pStyle w:val="NoSpacing"/>
        <w:rPr>
          <w:b/>
        </w:rPr>
      </w:pPr>
      <w:r>
        <w:rPr>
          <w:b/>
          <w:noProof/>
          <w:lang w:eastAsia="en-GB"/>
        </w:rPr>
        <w:pict>
          <v:rect id="Rectangle 397" o:spid="_x0000_s1026" style="position:absolute;margin-left:43.5pt;margin-top:-23.3pt;width:205.7pt;height:741.75pt;flip:x;z-index:251659264;visibility:visible;mso-width-percent:350;mso-wrap-distance-top:7.2pt;mso-wrap-distance-bottom:7.2pt;mso-position-horizontal-relative:page;mso-position-vertical-relative:margin;mso-width-percent:3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" o:allowincell="f" fillcolor="#92d050" stroked="f">
            <v:shadow on="t" color="black" opacity="26214f" origin="-.5,-.5" offset=".74836mm,.74836mm"/>
            <v:textbox inset="21.6pt,21.6pt,21.6pt,21.6pt">
              <w:txbxContent>
                <w:p w:rsidR="00023A7F" w:rsidRDefault="00023A7F" w:rsidP="00EE03EB">
                  <w:pPr>
                    <w:rPr>
                      <w:color w:val="FFFFFF" w:themeColor="background1"/>
                      <w:sz w:val="18"/>
                      <w:szCs w:val="18"/>
                    </w:rPr>
                  </w:pPr>
                  <w:r>
                    <w:rPr>
                      <w:noProof/>
                      <w:lang w:eastAsia="en-GB"/>
                    </w:rPr>
                    <w:drawing>
                      <wp:inline distT="0" distB="0" distL="0" distR="0">
                        <wp:extent cx="1922525" cy="1104900"/>
                        <wp:effectExtent l="0" t="0" r="1905" b="0"/>
                        <wp:docPr id="1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Picture 2"/>
                                <pic:cNvPicPr>
                                  <a:picLocks noChangeAspect="1" noChangeArrowheads="1"/>
                                </pic:cNvPicPr>
                              </pic:nvPicPr>
                              <pic:blipFill>
                                <a:blip r:embed="rId8">
                                  <a:extLst>
                                    <a:ext uri="{28A0092B-C50C-407E-A947-70E740481C1C}">
                                      <a14:useLocalDpi xmlns:a14="http://schemas.microsoft.com/office/drawing/2010/main" val="0"/>
                                    </a:ext>
                                  </a:extLst>
                                </a:blip>
                                <a:srcRect l="3333" t="20210" r="80122" b="68019"/>
                                <a:stretch>
                                  <a:fillRect/>
                                </a:stretch>
                              </pic:blipFill>
                              <pic:spPr bwMode="auto">
                                <a:xfrm>
                                  <a:off x="0" y="0"/>
                                  <a:ext cx="1936986" cy="1113211"/>
                                </a:xfrm>
                                <a:prstGeom prst="rect">
                                  <a:avLst/>
                                </a:prstGeom>
                                <a:noFill/>
                                <a:ln>
                                  <a:noFill/>
                                </a:ln>
                              </pic:spPr>
                            </pic:pic>
                          </a:graphicData>
                        </a:graphic>
                      </wp:inline>
                    </w:drawing>
                  </w:r>
                </w:p>
              </w:txbxContent>
            </v:textbox>
            <w10:wrap type="square" anchorx="page" anchory="margin"/>
          </v:rect>
        </w:pict>
      </w: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116474" w:rsidP="001E1DD2">
      <w:pPr>
        <w:pStyle w:val="NoSpacing"/>
        <w:rPr>
          <w:b/>
        </w:rPr>
      </w:pPr>
      <w:r>
        <w:rPr>
          <w:b/>
          <w:noProof/>
          <w:lang w:eastAsia="en-GB"/>
        </w:rPr>
        <w:pict>
          <v:rect id="Rectangle 396" o:spid="_x0000_s1027" style="position:absolute;margin-left:-3.8pt;margin-top:117pt;width:456.75pt;height:175.5pt;flip:x;z-index:251661312;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" o:allowincell="f" fillcolor="white [3201]" strokecolor="black [3200]" strokeweight="2pt">
            <v:textbox inset="21.6pt,21.6pt,21.6pt,21.6pt">
              <w:txbxContent>
                <w:p w:rsidR="00023A7F" w:rsidRPr="00183580" w:rsidRDefault="00023A7F" w:rsidP="00183580">
                  <w:pPr>
                    <w:jc w:val="center"/>
                    <w:rPr>
                      <w:rFonts w:ascii="Arial" w:hAnsi="Arial" w:cs="Arial"/>
                      <w:b/>
                      <w:sz w:val="32"/>
                      <w:szCs w:val="32"/>
                    </w:rPr>
                  </w:pPr>
                  <w:r>
                    <w:rPr>
                      <w:rFonts w:ascii="Arial" w:hAnsi="Arial" w:cs="Arial"/>
                      <w:b/>
                      <w:sz w:val="32"/>
                      <w:szCs w:val="32"/>
                    </w:rPr>
                    <w:t xml:space="preserve">12.1 </w:t>
                  </w:r>
                  <w:r w:rsidRPr="00183580">
                    <w:rPr>
                      <w:rFonts w:ascii="Arial" w:hAnsi="Arial" w:cs="Arial"/>
                      <w:b/>
                      <w:sz w:val="32"/>
                      <w:szCs w:val="32"/>
                    </w:rPr>
                    <w:t>SEND Policy</w:t>
                  </w:r>
                </w:p>
                <w:p w:rsidR="00023A7F" w:rsidRPr="00183580" w:rsidRDefault="00023A7F" w:rsidP="00183580">
                  <w:pPr>
                    <w:jc w:val="center"/>
                    <w:rPr>
                      <w:rFonts w:ascii="Arial" w:hAnsi="Arial" w:cs="Arial"/>
                      <w:sz w:val="32"/>
                      <w:szCs w:val="32"/>
                    </w:rPr>
                  </w:pPr>
                  <w:r w:rsidRPr="00183580">
                    <w:rPr>
                      <w:rFonts w:ascii="Arial" w:hAnsi="Arial" w:cs="Arial"/>
                      <w:sz w:val="32"/>
                      <w:szCs w:val="32"/>
                    </w:rPr>
                    <w:t>Setting: Sandbach Heath (St. John’s)</w:t>
                  </w:r>
                  <w:r>
                    <w:rPr>
                      <w:rFonts w:ascii="Arial" w:hAnsi="Arial" w:cs="Arial"/>
                      <w:sz w:val="32"/>
                      <w:szCs w:val="32"/>
                    </w:rPr>
                    <w:t xml:space="preserve"> </w:t>
                  </w:r>
                  <w:r w:rsidRPr="00183580">
                    <w:rPr>
                      <w:rFonts w:ascii="Arial" w:hAnsi="Arial" w:cs="Arial"/>
                      <w:sz w:val="32"/>
                      <w:szCs w:val="32"/>
                    </w:rPr>
                    <w:t>Playgroup</w:t>
                  </w:r>
                </w:p>
                <w:p w:rsidR="00023A7F" w:rsidRPr="005D3383" w:rsidRDefault="00023A7F" w:rsidP="00183580">
                  <w:pPr>
                    <w:jc w:val="center"/>
                    <w:rPr>
                      <w:rFonts w:cstheme="minorHAnsi"/>
                      <w:sz w:val="56"/>
                      <w:szCs w:val="56"/>
                    </w:rPr>
                  </w:pPr>
                  <w:r>
                    <w:rPr>
                      <w:rFonts w:ascii="Arial" w:hAnsi="Arial" w:cs="Arial"/>
                      <w:sz w:val="32"/>
                      <w:szCs w:val="32"/>
                    </w:rPr>
                    <w:t>August</w:t>
                  </w:r>
                  <w:r w:rsidRPr="00183580">
                    <w:rPr>
                      <w:rFonts w:ascii="Arial" w:hAnsi="Arial" w:cs="Arial"/>
                      <w:sz w:val="32"/>
                      <w:szCs w:val="32"/>
                    </w:rPr>
                    <w:t xml:space="preserve"> 2</w:t>
                  </w:r>
                  <w:r>
                    <w:rPr>
                      <w:rFonts w:ascii="Arial" w:hAnsi="Arial" w:cs="Arial"/>
                      <w:sz w:val="32"/>
                      <w:szCs w:val="32"/>
                    </w:rPr>
                    <w:t>02</w:t>
                  </w:r>
                  <w:r w:rsidR="001F381D">
                    <w:rPr>
                      <w:rFonts w:ascii="Arial" w:hAnsi="Arial" w:cs="Arial"/>
                      <w:sz w:val="32"/>
                      <w:szCs w:val="32"/>
                    </w:rPr>
                    <w:t>2</w:t>
                  </w:r>
                </w:p>
              </w:txbxContent>
            </v:textbox>
            <w10:wrap type="square" anchorx="margin" anchory="margin"/>
          </v:rect>
        </w:pict>
      </w:r>
    </w:p>
    <w:p w:rsidR="00EE03EB" w:rsidRDefault="00EE03EB" w:rsidP="001E1DD2">
      <w:pPr>
        <w:pStyle w:val="NoSpacing"/>
        <w:rPr>
          <w:b/>
        </w:rPr>
      </w:pPr>
    </w:p>
    <w:p w:rsidR="00EE03EB" w:rsidRDefault="00116474" w:rsidP="001E1DD2">
      <w:pPr>
        <w:pStyle w:val="NoSpacing"/>
        <w:rPr>
          <w:b/>
        </w:rPr>
      </w:pPr>
      <w:r>
        <w:rPr>
          <w:b/>
          <w:noProof/>
          <w:lang w:eastAsia="en-GB"/>
        </w:rPr>
        <w:pict>
          <v:shapetype id="_x0000_t202" coordsize="21600,21600" o:spt="202" path="m,l,21600r21600,l21600,xe">
            <v:stroke joinstyle="miter"/>
            <v:path gradientshapeok="t" o:connecttype="rect"/>
          </v:shapetype>
          <v:shape id="Text Box 1" o:spid="_x0000_s1028" type="#_x0000_t202" style="position:absolute;margin-left:-192.6pt;margin-top:10.85pt;width:456.75pt;height:104.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" fillcolor="white [3201]" strokeweight=".5pt">
            <v:textbox>
              <w:txbxContent>
                <w:p w:rsidR="00023A7F" w:rsidRPr="00183580" w:rsidRDefault="00023A7F" w:rsidP="00183580">
                  <w:pPr>
                    <w:jc w:val="center"/>
                    <w:rPr>
                      <w:rFonts w:ascii="Arial" w:hAnsi="Arial" w:cs="Arial"/>
                      <w:sz w:val="32"/>
                      <w:szCs w:val="32"/>
                    </w:rPr>
                  </w:pPr>
                  <w:r w:rsidRPr="00183580">
                    <w:rPr>
                      <w:rFonts w:ascii="Arial" w:hAnsi="Arial" w:cs="Arial"/>
                      <w:sz w:val="32"/>
                      <w:szCs w:val="32"/>
                    </w:rPr>
                    <w:t>Name of SENCO: Hazel Hilton</w:t>
                  </w:r>
                </w:p>
                <w:p w:rsidR="00023A7F" w:rsidRDefault="00023A7F" w:rsidP="00183580">
                  <w:pPr>
                    <w:jc w:val="center"/>
                    <w:rPr>
                      <w:rFonts w:ascii="Arial" w:hAnsi="Arial" w:cs="Arial"/>
                      <w:sz w:val="32"/>
                      <w:szCs w:val="32"/>
                    </w:rPr>
                  </w:pPr>
                  <w:r w:rsidRPr="00183580">
                    <w:rPr>
                      <w:rFonts w:ascii="Arial" w:hAnsi="Arial" w:cs="Arial"/>
                      <w:sz w:val="32"/>
                      <w:szCs w:val="32"/>
                    </w:rPr>
                    <w:t xml:space="preserve">Deputy SENCO: </w:t>
                  </w:r>
                  <w:r>
                    <w:rPr>
                      <w:rFonts w:ascii="Arial" w:hAnsi="Arial" w:cs="Arial"/>
                      <w:sz w:val="32"/>
                      <w:szCs w:val="32"/>
                    </w:rPr>
                    <w:t>Alana Tudor</w:t>
                  </w:r>
                </w:p>
                <w:p w:rsidR="00023A7F" w:rsidRDefault="00023A7F" w:rsidP="00183580">
                  <w:pPr>
                    <w:jc w:val="center"/>
                    <w:rPr>
                      <w:rFonts w:ascii="Arial" w:hAnsi="Arial" w:cs="Arial"/>
                      <w:sz w:val="32"/>
                      <w:szCs w:val="32"/>
                    </w:rPr>
                  </w:pPr>
                  <w:r>
                    <w:rPr>
                      <w:rFonts w:ascii="Arial" w:hAnsi="Arial" w:cs="Arial"/>
                      <w:sz w:val="32"/>
                      <w:szCs w:val="32"/>
                    </w:rPr>
                    <w:t>Contact Number 01270 761505</w:t>
                  </w:r>
                </w:p>
                <w:p w:rsidR="00023A7F" w:rsidRPr="00183580" w:rsidRDefault="00023A7F" w:rsidP="00183580">
                  <w:pPr>
                    <w:jc w:val="center"/>
                    <w:rPr>
                      <w:rFonts w:ascii="Arial" w:hAnsi="Arial" w:cs="Arial"/>
                      <w:sz w:val="32"/>
                      <w:szCs w:val="32"/>
                    </w:rPr>
                  </w:pPr>
                </w:p>
              </w:txbxContent>
            </v:textbox>
          </v:shape>
        </w:pict>
      </w: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116474" w:rsidP="001E1DD2">
      <w:pPr>
        <w:pStyle w:val="NoSpacing"/>
        <w:rPr>
          <w:b/>
        </w:rPr>
      </w:pPr>
      <w:r>
        <w:rPr>
          <w:b/>
          <w:noProof/>
          <w:lang w:eastAsia="en-GB"/>
        </w:rPr>
        <w:pict>
          <v:shape id="Text Box 2" o:spid="_x0000_s1029" type="#_x0000_t202" style="position:absolute;margin-left:-192.6pt;margin-top:11.65pt;width:456.75pt;height:101.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" fillcolor="white [3201]" strokeweight=".5pt">
            <v:textbox>
              <w:txbxContent>
                <w:p w:rsidR="00023A7F" w:rsidRDefault="00023A7F" w:rsidP="006E65E3">
                  <w:pPr>
                    <w:shd w:val="clear" w:color="auto" w:fill="D9D9D9" w:themeFill="background1" w:themeFillShade="D9"/>
                  </w:pPr>
                  <w:r>
                    <w:t>The leaders of early years settings, schools and colleges should establish and maintain a culture of high expectations that expects those working with children and young people with SEN or disabilities to include them in all the opportunities available to other children and young people so they can achieve well</w:t>
                  </w:r>
                </w:p>
                <w:p w:rsidR="00023A7F" w:rsidRDefault="00023A7F" w:rsidP="006E65E3">
                  <w:pPr>
                    <w:shd w:val="clear" w:color="auto" w:fill="D9D9D9" w:themeFill="background1" w:themeFillShade="D9"/>
                  </w:pPr>
                  <w:r>
                    <w:tab/>
                  </w:r>
                  <w:r>
                    <w:tab/>
                    <w:t>DfE and DH (2015) SEN and disability code of practice 0-25 years, para 1.31</w:t>
                  </w:r>
                </w:p>
                <w:p w:rsidR="00023A7F" w:rsidRDefault="00023A7F" w:rsidP="006E65E3">
                  <w:pPr>
                    <w:shd w:val="clear" w:color="auto" w:fill="D9D9D9" w:themeFill="background1" w:themeFillShade="D9"/>
                  </w:pPr>
                </w:p>
              </w:txbxContent>
            </v:textbox>
          </v:shape>
        </w:pict>
      </w: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116474" w:rsidP="001E1DD2">
      <w:pPr>
        <w:pStyle w:val="NoSpacing"/>
        <w:rPr>
          <w:b/>
        </w:rPr>
      </w:pPr>
      <w:r>
        <w:rPr>
          <w:b/>
          <w:noProof/>
          <w:lang w:eastAsia="en-GB"/>
        </w:rPr>
        <w:pict>
          <v:shape id="_x0000_s1030" type="#_x0000_t202" style="position:absolute;margin-left:-189.6pt;margin-top:7.8pt;width:453.75pt;height:110.5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">
            <v:textbox style="mso-fit-shape-to-text:t">
              <w:txbxContent>
                <w:p w:rsidR="00023A7F" w:rsidRDefault="00023A7F">
                  <w:r>
                    <w:t>This policy was developed in consultation with (Hazel Hilton and Martin Douglas)</w:t>
                  </w:r>
                </w:p>
                <w:p w:rsidR="00023A7F" w:rsidRDefault="00023A7F">
                  <w:r>
                    <w:t>This policy is made available to all parents and can be found (in the Policies and Procedures File)</w:t>
                  </w:r>
                </w:p>
                <w:p w:rsidR="00023A7F" w:rsidRDefault="00023A7F">
                  <w:r>
                    <w:t>This policy should be read in conjunction with (Safeguarding, Admissions, Health and Safety, Equal Opportunities, Child Care Practice, Key Person Policies)</w:t>
                  </w:r>
                </w:p>
                <w:p w:rsidR="00023A7F" w:rsidRDefault="00023A7F" w:rsidP="00277992">
                  <w:pPr>
                    <w:pStyle w:val="NoSpacing"/>
                  </w:pPr>
                </w:p>
              </w:txbxContent>
            </v:textbox>
          </v:shape>
        </w:pict>
      </w: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EE03EB" w:rsidRDefault="00EE03EB" w:rsidP="001E1DD2">
      <w:pPr>
        <w:pStyle w:val="NoSpacing"/>
        <w:rPr>
          <w:b/>
        </w:rPr>
      </w:pPr>
    </w:p>
    <w:p w:rsidR="005D3383" w:rsidRDefault="005D3383" w:rsidP="001E1DD2">
      <w:pPr>
        <w:pStyle w:val="NoSpacing"/>
        <w:rPr>
          <w:b/>
        </w:rPr>
      </w:pPr>
    </w:p>
    <w:p w:rsidR="00183580" w:rsidRDefault="00183580" w:rsidP="00183580">
      <w:pPr>
        <w:pStyle w:val="NoSpacing"/>
      </w:pPr>
    </w:p>
    <w:p w:rsidR="00183580" w:rsidRDefault="00183580" w:rsidP="00183580">
      <w:pPr>
        <w:rPr>
          <w:rFonts w:ascii="Arial" w:hAnsi="Arial" w:cs="Arial"/>
        </w:rPr>
      </w:pPr>
      <w:r>
        <w:rPr>
          <w:rFonts w:ascii="Arial" w:hAnsi="Arial" w:cs="Arial"/>
        </w:rPr>
        <w:t xml:space="preserve"> </w:t>
      </w:r>
      <w:r w:rsidRPr="00183580">
        <w:rPr>
          <w:rFonts w:ascii="Arial" w:hAnsi="Arial" w:cs="Arial"/>
          <w:sz w:val="32"/>
          <w:szCs w:val="32"/>
        </w:rPr>
        <w:t>Our Aims</w:t>
      </w:r>
      <w:r w:rsidRPr="00183580">
        <w:rPr>
          <w:rFonts w:ascii="Arial" w:hAnsi="Arial" w:cs="Arial"/>
          <w:b/>
        </w:rPr>
        <w:t>:</w:t>
      </w:r>
    </w:p>
    <w:p w:rsidR="00183580" w:rsidRDefault="00183580" w:rsidP="00183580">
      <w:pPr>
        <w:rPr>
          <w:rFonts w:ascii="Arial" w:hAnsi="Arial" w:cs="Arial"/>
        </w:rPr>
      </w:pPr>
    </w:p>
    <w:p w:rsidR="00183580" w:rsidRPr="00183580" w:rsidRDefault="00183580" w:rsidP="00183580">
      <w:pPr>
        <w:rPr>
          <w:rFonts w:ascii="Arial" w:hAnsi="Arial" w:cs="Arial"/>
        </w:rPr>
      </w:pPr>
      <w:r>
        <w:rPr>
          <w:rFonts w:ascii="Arial" w:hAnsi="Arial" w:cs="Arial"/>
        </w:rPr>
        <w:t xml:space="preserve">Sandbach Heath (St. John’s) Playgroup </w:t>
      </w:r>
      <w:r w:rsidRPr="00183580">
        <w:rPr>
          <w:rFonts w:ascii="Arial" w:hAnsi="Arial" w:cs="Arial"/>
        </w:rPr>
        <w:t xml:space="preserve"> promote inclusion of children with special educational needs and support them in reaching their full potential, encouraging each child to value and respect diversity and difference.</w:t>
      </w:r>
    </w:p>
    <w:p w:rsidR="00183580" w:rsidRPr="00183580" w:rsidRDefault="00183580" w:rsidP="00183580">
      <w:pPr>
        <w:rPr>
          <w:rFonts w:ascii="Arial" w:hAnsi="Arial" w:cs="Arial"/>
        </w:rPr>
      </w:pPr>
      <w:r w:rsidRPr="00183580">
        <w:rPr>
          <w:rFonts w:ascii="Arial" w:hAnsi="Arial" w:cs="Arial"/>
        </w:rPr>
        <w:t>We promote the five Every Child Matters priority Outcomes:</w:t>
      </w:r>
    </w:p>
    <w:p w:rsidR="00183580" w:rsidRPr="00183580" w:rsidRDefault="00183580" w:rsidP="008B3364">
      <w:pPr>
        <w:numPr>
          <w:ilvl w:val="0"/>
          <w:numId w:val="28"/>
        </w:numPr>
        <w:spacing w:after="0" w:line="240" w:lineRule="auto"/>
        <w:rPr>
          <w:rFonts w:ascii="Arial" w:hAnsi="Arial" w:cs="Arial"/>
        </w:rPr>
      </w:pPr>
      <w:r w:rsidRPr="00183580">
        <w:rPr>
          <w:rFonts w:ascii="Arial" w:hAnsi="Arial" w:cs="Arial"/>
        </w:rPr>
        <w:t>Keep Healthy</w:t>
      </w:r>
    </w:p>
    <w:p w:rsidR="00183580" w:rsidRPr="00183580" w:rsidRDefault="00183580" w:rsidP="008B3364">
      <w:pPr>
        <w:numPr>
          <w:ilvl w:val="0"/>
          <w:numId w:val="28"/>
        </w:numPr>
        <w:spacing w:after="0" w:line="240" w:lineRule="auto"/>
        <w:rPr>
          <w:rFonts w:ascii="Arial" w:hAnsi="Arial" w:cs="Arial"/>
        </w:rPr>
      </w:pPr>
      <w:r w:rsidRPr="00183580">
        <w:rPr>
          <w:rFonts w:ascii="Arial" w:hAnsi="Arial" w:cs="Arial"/>
        </w:rPr>
        <w:t>Stay Safe</w:t>
      </w:r>
    </w:p>
    <w:p w:rsidR="00183580" w:rsidRPr="00183580" w:rsidRDefault="00183580" w:rsidP="008B3364">
      <w:pPr>
        <w:numPr>
          <w:ilvl w:val="0"/>
          <w:numId w:val="28"/>
        </w:numPr>
        <w:spacing w:after="0" w:line="240" w:lineRule="auto"/>
        <w:rPr>
          <w:rFonts w:ascii="Arial" w:hAnsi="Arial" w:cs="Arial"/>
        </w:rPr>
      </w:pPr>
      <w:r w:rsidRPr="00183580">
        <w:rPr>
          <w:rFonts w:ascii="Arial" w:hAnsi="Arial" w:cs="Arial"/>
        </w:rPr>
        <w:t>Enjoy and Achieve</w:t>
      </w:r>
    </w:p>
    <w:p w:rsidR="00183580" w:rsidRPr="00183580" w:rsidRDefault="00183580" w:rsidP="008B3364">
      <w:pPr>
        <w:numPr>
          <w:ilvl w:val="0"/>
          <w:numId w:val="28"/>
        </w:numPr>
        <w:spacing w:after="0" w:line="240" w:lineRule="auto"/>
        <w:rPr>
          <w:rFonts w:ascii="Arial" w:hAnsi="Arial" w:cs="Arial"/>
        </w:rPr>
      </w:pPr>
      <w:r w:rsidRPr="00183580">
        <w:rPr>
          <w:rFonts w:ascii="Arial" w:hAnsi="Arial" w:cs="Arial"/>
        </w:rPr>
        <w:t>Make a Positive Contribution</w:t>
      </w:r>
    </w:p>
    <w:p w:rsidR="00183580" w:rsidRPr="00183580" w:rsidRDefault="00183580" w:rsidP="008B3364">
      <w:pPr>
        <w:numPr>
          <w:ilvl w:val="0"/>
          <w:numId w:val="28"/>
        </w:numPr>
        <w:spacing w:after="0" w:line="240" w:lineRule="auto"/>
        <w:rPr>
          <w:rFonts w:ascii="Arial" w:hAnsi="Arial" w:cs="Arial"/>
        </w:rPr>
      </w:pPr>
      <w:r w:rsidRPr="00183580">
        <w:rPr>
          <w:rFonts w:ascii="Arial" w:hAnsi="Arial" w:cs="Arial"/>
        </w:rPr>
        <w:t>Achieve Economic Well-being</w:t>
      </w:r>
    </w:p>
    <w:p w:rsidR="00183580" w:rsidRDefault="00183580" w:rsidP="00183580">
      <w:pPr>
        <w:rPr>
          <w:rFonts w:ascii="Comic Sans MS" w:hAnsi="Comic Sans MS"/>
        </w:rPr>
      </w:pPr>
    </w:p>
    <w:p w:rsidR="00183580" w:rsidRPr="00183580" w:rsidRDefault="00183580" w:rsidP="00183580">
      <w:pPr>
        <w:rPr>
          <w:rFonts w:ascii="Arial" w:hAnsi="Arial" w:cs="Arial"/>
          <w:b/>
        </w:rPr>
      </w:pPr>
      <w:r w:rsidRPr="00183580">
        <w:rPr>
          <w:rFonts w:ascii="Arial" w:hAnsi="Arial" w:cs="Arial"/>
          <w:b/>
        </w:rPr>
        <w:t>The aims of this policy are:-</w:t>
      </w:r>
    </w:p>
    <w:p w:rsidR="00183580" w:rsidRPr="00183580" w:rsidRDefault="00183580" w:rsidP="008B3364">
      <w:pPr>
        <w:pStyle w:val="Default"/>
        <w:numPr>
          <w:ilvl w:val="0"/>
          <w:numId w:val="8"/>
        </w:numPr>
        <w:spacing w:after="36" w:line="360" w:lineRule="auto"/>
        <w:ind w:left="851" w:hanging="654"/>
        <w:rPr>
          <w:sz w:val="22"/>
          <w:szCs w:val="22"/>
        </w:rPr>
      </w:pPr>
      <w:r w:rsidRPr="00183580">
        <w:rPr>
          <w:sz w:val="22"/>
          <w:szCs w:val="22"/>
        </w:rPr>
        <w:t xml:space="preserve">use our best endeavours to achieve maximum inclusion and success for all our children </w:t>
      </w:r>
    </w:p>
    <w:p w:rsidR="00183580" w:rsidRPr="00183580" w:rsidRDefault="00183580" w:rsidP="008B3364">
      <w:pPr>
        <w:pStyle w:val="NoSpacing"/>
        <w:numPr>
          <w:ilvl w:val="0"/>
          <w:numId w:val="8"/>
        </w:numPr>
        <w:spacing w:line="360" w:lineRule="auto"/>
        <w:ind w:left="851" w:hanging="654"/>
        <w:rPr>
          <w:rFonts w:ascii="Arial" w:hAnsi="Arial" w:cs="Arial"/>
        </w:rPr>
      </w:pPr>
      <w:r w:rsidRPr="00183580">
        <w:rPr>
          <w:rFonts w:ascii="Arial" w:hAnsi="Arial" w:cs="Arial"/>
        </w:rPr>
        <w:t>To raise the expectations of all children with Special Educational Needs and/or disabilities.</w:t>
      </w:r>
    </w:p>
    <w:p w:rsidR="00183580" w:rsidRPr="00183580" w:rsidRDefault="00183580" w:rsidP="008B3364">
      <w:pPr>
        <w:pStyle w:val="Default"/>
        <w:numPr>
          <w:ilvl w:val="0"/>
          <w:numId w:val="8"/>
        </w:numPr>
        <w:spacing w:after="36" w:line="360" w:lineRule="auto"/>
        <w:ind w:left="851" w:hanging="654"/>
        <w:rPr>
          <w:sz w:val="22"/>
          <w:szCs w:val="22"/>
        </w:rPr>
      </w:pPr>
      <w:r w:rsidRPr="00183580">
        <w:rPr>
          <w:sz w:val="22"/>
          <w:szCs w:val="22"/>
        </w:rPr>
        <w:t xml:space="preserve">encourage high levels of participation from children, parents and carers </w:t>
      </w:r>
    </w:p>
    <w:p w:rsidR="00183580" w:rsidRPr="00183580" w:rsidRDefault="00183580" w:rsidP="008B3364">
      <w:pPr>
        <w:pStyle w:val="Default"/>
        <w:numPr>
          <w:ilvl w:val="0"/>
          <w:numId w:val="8"/>
        </w:numPr>
        <w:spacing w:after="36" w:line="360" w:lineRule="auto"/>
        <w:ind w:left="851" w:hanging="654"/>
        <w:rPr>
          <w:sz w:val="22"/>
          <w:szCs w:val="22"/>
        </w:rPr>
      </w:pPr>
      <w:r w:rsidRPr="00183580">
        <w:rPr>
          <w:sz w:val="22"/>
          <w:szCs w:val="22"/>
        </w:rPr>
        <w:t xml:space="preserve">have a clear focus on steps toward positive life-long outcomes </w:t>
      </w:r>
    </w:p>
    <w:p w:rsidR="00183580" w:rsidRPr="00183580" w:rsidRDefault="00183580" w:rsidP="008B3364">
      <w:pPr>
        <w:pStyle w:val="Default"/>
        <w:numPr>
          <w:ilvl w:val="0"/>
          <w:numId w:val="8"/>
        </w:numPr>
        <w:spacing w:after="36" w:line="360" w:lineRule="auto"/>
        <w:ind w:left="851" w:hanging="654"/>
        <w:rPr>
          <w:sz w:val="22"/>
          <w:szCs w:val="22"/>
        </w:rPr>
      </w:pPr>
      <w:r w:rsidRPr="00183580">
        <w:rPr>
          <w:sz w:val="22"/>
          <w:szCs w:val="22"/>
        </w:rPr>
        <w:t xml:space="preserve">explain what we do, when, why and how </w:t>
      </w:r>
    </w:p>
    <w:p w:rsidR="00183580" w:rsidRDefault="00183580" w:rsidP="008B3364">
      <w:pPr>
        <w:pStyle w:val="Default"/>
        <w:numPr>
          <w:ilvl w:val="0"/>
          <w:numId w:val="8"/>
        </w:numPr>
        <w:spacing w:line="360" w:lineRule="auto"/>
        <w:ind w:left="851" w:hanging="654"/>
        <w:rPr>
          <w:sz w:val="22"/>
          <w:szCs w:val="22"/>
        </w:rPr>
      </w:pPr>
      <w:r>
        <w:rPr>
          <w:sz w:val="22"/>
          <w:szCs w:val="22"/>
        </w:rPr>
        <w:t>meet our statutory duties.</w:t>
      </w:r>
    </w:p>
    <w:p w:rsidR="00183580" w:rsidRDefault="00183580" w:rsidP="00183580">
      <w:pPr>
        <w:pStyle w:val="Default"/>
        <w:ind w:left="851"/>
        <w:rPr>
          <w:sz w:val="22"/>
          <w:szCs w:val="22"/>
        </w:rPr>
      </w:pPr>
    </w:p>
    <w:p w:rsidR="00183580" w:rsidRPr="00183580" w:rsidRDefault="00183580" w:rsidP="00183580">
      <w:pPr>
        <w:pStyle w:val="Default"/>
        <w:ind w:left="851" w:hanging="851"/>
        <w:rPr>
          <w:b/>
          <w:sz w:val="22"/>
          <w:szCs w:val="22"/>
        </w:rPr>
      </w:pPr>
      <w:r w:rsidRPr="00183580">
        <w:rPr>
          <w:b/>
          <w:sz w:val="22"/>
          <w:szCs w:val="22"/>
        </w:rPr>
        <w:t xml:space="preserve">We aim:  </w:t>
      </w:r>
    </w:p>
    <w:p w:rsidR="00183580" w:rsidRPr="00183580" w:rsidRDefault="00183580" w:rsidP="00183580">
      <w:pPr>
        <w:rPr>
          <w:rFonts w:ascii="Arial" w:hAnsi="Arial" w:cs="Arial"/>
        </w:rPr>
      </w:pPr>
    </w:p>
    <w:p w:rsidR="00183580" w:rsidRPr="00183580" w:rsidRDefault="00183580" w:rsidP="008B3364">
      <w:pPr>
        <w:pStyle w:val="BodyTextIndent"/>
        <w:numPr>
          <w:ilvl w:val="0"/>
          <w:numId w:val="30"/>
        </w:numPr>
        <w:tabs>
          <w:tab w:val="clear" w:pos="720"/>
          <w:tab w:val="num" w:pos="851"/>
        </w:tabs>
        <w:spacing w:line="360" w:lineRule="auto"/>
        <w:rPr>
          <w:rFonts w:ascii="Arial" w:hAnsi="Arial" w:cs="Arial"/>
          <w:sz w:val="22"/>
          <w:szCs w:val="22"/>
        </w:rPr>
      </w:pPr>
      <w:r w:rsidRPr="00183580">
        <w:rPr>
          <w:rFonts w:ascii="Arial" w:hAnsi="Arial" w:cs="Arial"/>
          <w:sz w:val="22"/>
          <w:szCs w:val="22"/>
        </w:rPr>
        <w:t>To promote the right of a child with Special Educational Needs to have their needs recognised and met from the time of admission to pre-school to transition into school.</w:t>
      </w:r>
      <w:r>
        <w:rPr>
          <w:rFonts w:ascii="Arial" w:hAnsi="Arial" w:cs="Arial"/>
          <w:sz w:val="22"/>
          <w:szCs w:val="22"/>
        </w:rPr>
        <w:t xml:space="preserve"> (see Children’s Rights and Entitlements, Safeguarding and Child Protection Policy and Transition/Transfer to School Policies)</w:t>
      </w:r>
    </w:p>
    <w:p w:rsidR="00183580" w:rsidRPr="00183580" w:rsidRDefault="00183580" w:rsidP="008B3364">
      <w:pPr>
        <w:pStyle w:val="BodyTextIndent"/>
        <w:numPr>
          <w:ilvl w:val="0"/>
          <w:numId w:val="30"/>
        </w:numPr>
        <w:tabs>
          <w:tab w:val="clear" w:pos="720"/>
          <w:tab w:val="num" w:pos="851"/>
        </w:tabs>
        <w:spacing w:line="360" w:lineRule="auto"/>
        <w:rPr>
          <w:rFonts w:ascii="Arial" w:hAnsi="Arial" w:cs="Arial"/>
          <w:sz w:val="22"/>
          <w:szCs w:val="22"/>
        </w:rPr>
      </w:pPr>
      <w:r w:rsidRPr="00183580">
        <w:rPr>
          <w:rFonts w:ascii="Arial" w:hAnsi="Arial" w:cs="Arial"/>
          <w:sz w:val="22"/>
          <w:szCs w:val="22"/>
        </w:rPr>
        <w:t>To explain the role of the Special Educational Needs Co-Ordinator (</w:t>
      </w:r>
      <w:proofErr w:type="spellStart"/>
      <w:r w:rsidRPr="00183580">
        <w:rPr>
          <w:rFonts w:ascii="Arial" w:hAnsi="Arial" w:cs="Arial"/>
          <w:sz w:val="22"/>
          <w:szCs w:val="22"/>
        </w:rPr>
        <w:t>SENCo</w:t>
      </w:r>
      <w:proofErr w:type="spellEnd"/>
      <w:r w:rsidRPr="00183580">
        <w:rPr>
          <w:rFonts w:ascii="Arial" w:hAnsi="Arial" w:cs="Arial"/>
          <w:sz w:val="22"/>
          <w:szCs w:val="22"/>
        </w:rPr>
        <w:t>).</w:t>
      </w:r>
    </w:p>
    <w:p w:rsidR="00183580" w:rsidRPr="00183580" w:rsidRDefault="00183580" w:rsidP="008B3364">
      <w:pPr>
        <w:pStyle w:val="BodyTextIndent"/>
        <w:numPr>
          <w:ilvl w:val="0"/>
          <w:numId w:val="30"/>
        </w:numPr>
        <w:tabs>
          <w:tab w:val="clear" w:pos="720"/>
          <w:tab w:val="num" w:pos="851"/>
        </w:tabs>
        <w:spacing w:line="360" w:lineRule="auto"/>
        <w:rPr>
          <w:rFonts w:ascii="Arial" w:hAnsi="Arial" w:cs="Arial"/>
          <w:sz w:val="22"/>
          <w:szCs w:val="22"/>
        </w:rPr>
      </w:pPr>
      <w:r w:rsidRPr="00183580">
        <w:rPr>
          <w:rFonts w:ascii="Arial" w:hAnsi="Arial" w:cs="Arial"/>
          <w:sz w:val="22"/>
          <w:szCs w:val="22"/>
        </w:rPr>
        <w:t>To explain how we provide an environment that is accessible to children and parent/carers with disabilities, as far as is possible, in our premises.</w:t>
      </w:r>
    </w:p>
    <w:p w:rsidR="00183580" w:rsidRPr="00183580" w:rsidRDefault="00183580" w:rsidP="008B3364">
      <w:pPr>
        <w:pStyle w:val="BodyTextIndent"/>
        <w:numPr>
          <w:ilvl w:val="0"/>
          <w:numId w:val="30"/>
        </w:numPr>
        <w:tabs>
          <w:tab w:val="clear" w:pos="720"/>
          <w:tab w:val="num" w:pos="851"/>
        </w:tabs>
        <w:spacing w:line="360" w:lineRule="auto"/>
        <w:rPr>
          <w:rFonts w:ascii="Arial" w:hAnsi="Arial" w:cs="Arial"/>
          <w:sz w:val="22"/>
          <w:szCs w:val="22"/>
        </w:rPr>
      </w:pPr>
      <w:r w:rsidRPr="00183580">
        <w:rPr>
          <w:rFonts w:ascii="Arial" w:hAnsi="Arial" w:cs="Arial"/>
          <w:sz w:val="22"/>
          <w:szCs w:val="22"/>
        </w:rPr>
        <w:t>To promote the settings commitment to providing challenging, fun and differentiated activities in the Revised Early Years Foundation Stage</w:t>
      </w:r>
      <w:r>
        <w:rPr>
          <w:rFonts w:ascii="Arial" w:hAnsi="Arial" w:cs="Arial"/>
          <w:sz w:val="22"/>
          <w:szCs w:val="22"/>
        </w:rPr>
        <w:t xml:space="preserve"> </w:t>
      </w:r>
      <w:r w:rsidRPr="00183580">
        <w:rPr>
          <w:rFonts w:ascii="Arial" w:hAnsi="Arial" w:cs="Arial"/>
          <w:sz w:val="22"/>
          <w:szCs w:val="22"/>
        </w:rPr>
        <w:t>(</w:t>
      </w:r>
      <w:r>
        <w:rPr>
          <w:rFonts w:ascii="Arial" w:hAnsi="Arial" w:cs="Arial"/>
          <w:sz w:val="22"/>
          <w:szCs w:val="22"/>
        </w:rPr>
        <w:t>March 2017</w:t>
      </w:r>
      <w:r w:rsidRPr="00183580">
        <w:rPr>
          <w:rFonts w:ascii="Arial" w:hAnsi="Arial" w:cs="Arial"/>
          <w:sz w:val="22"/>
          <w:szCs w:val="22"/>
        </w:rPr>
        <w:t xml:space="preserve">) and by involving parents/carers and children in decision making and review. </w:t>
      </w:r>
    </w:p>
    <w:p w:rsidR="00183580" w:rsidRPr="00183580" w:rsidRDefault="00183580" w:rsidP="008B3364">
      <w:pPr>
        <w:pStyle w:val="BodyTextIndent"/>
        <w:numPr>
          <w:ilvl w:val="0"/>
          <w:numId w:val="30"/>
        </w:numPr>
        <w:tabs>
          <w:tab w:val="clear" w:pos="720"/>
          <w:tab w:val="num" w:pos="851"/>
        </w:tabs>
        <w:spacing w:line="360" w:lineRule="auto"/>
        <w:rPr>
          <w:rFonts w:ascii="Arial" w:hAnsi="Arial" w:cs="Arial"/>
          <w:sz w:val="22"/>
          <w:szCs w:val="22"/>
        </w:rPr>
      </w:pPr>
      <w:r w:rsidRPr="00183580">
        <w:rPr>
          <w:rFonts w:ascii="Arial" w:hAnsi="Arial" w:cs="Arial"/>
          <w:sz w:val="22"/>
          <w:szCs w:val="22"/>
        </w:rPr>
        <w:t xml:space="preserve">To explain how key persons and the </w:t>
      </w:r>
      <w:proofErr w:type="spellStart"/>
      <w:r w:rsidRPr="00183580">
        <w:rPr>
          <w:rFonts w:ascii="Arial" w:hAnsi="Arial" w:cs="Arial"/>
          <w:sz w:val="22"/>
          <w:szCs w:val="22"/>
        </w:rPr>
        <w:t>SENCo</w:t>
      </w:r>
      <w:proofErr w:type="spellEnd"/>
      <w:r w:rsidRPr="00183580">
        <w:rPr>
          <w:rFonts w:ascii="Arial" w:hAnsi="Arial" w:cs="Arial"/>
          <w:sz w:val="22"/>
          <w:szCs w:val="22"/>
        </w:rPr>
        <w:t xml:space="preserve"> identify the needs of a child and provide interventions</w:t>
      </w:r>
      <w:r>
        <w:rPr>
          <w:rFonts w:ascii="Arial" w:hAnsi="Arial" w:cs="Arial"/>
          <w:sz w:val="22"/>
          <w:szCs w:val="22"/>
        </w:rPr>
        <w:t xml:space="preserve"> that </w:t>
      </w:r>
      <w:r w:rsidRPr="00183580">
        <w:rPr>
          <w:rFonts w:ascii="Arial" w:hAnsi="Arial" w:cs="Arial"/>
          <w:sz w:val="22"/>
          <w:szCs w:val="22"/>
        </w:rPr>
        <w:t>are additional to, or different from, the setting’s usual provision, and to explain the purpose of the graduated response system.</w:t>
      </w:r>
    </w:p>
    <w:p w:rsidR="00183580" w:rsidRPr="00183580" w:rsidRDefault="00183580" w:rsidP="008B3364">
      <w:pPr>
        <w:numPr>
          <w:ilvl w:val="0"/>
          <w:numId w:val="30"/>
        </w:numPr>
        <w:tabs>
          <w:tab w:val="clear" w:pos="720"/>
          <w:tab w:val="num" w:pos="851"/>
        </w:tabs>
        <w:spacing w:after="0" w:line="360" w:lineRule="auto"/>
        <w:rPr>
          <w:rFonts w:ascii="Arial" w:hAnsi="Arial" w:cs="Arial"/>
        </w:rPr>
      </w:pPr>
      <w:r w:rsidRPr="00183580">
        <w:rPr>
          <w:rFonts w:ascii="Arial" w:hAnsi="Arial" w:cs="Arial"/>
        </w:rPr>
        <w:lastRenderedPageBreak/>
        <w:t>To promote good practice by ensuring confidentiality and privacy for parents/carers and children, and respecting the need to seek parental permission when seeking the views of other professionals about their child.</w:t>
      </w:r>
      <w:r>
        <w:rPr>
          <w:rFonts w:ascii="Arial" w:hAnsi="Arial" w:cs="Arial"/>
        </w:rPr>
        <w:t>)</w:t>
      </w:r>
    </w:p>
    <w:p w:rsidR="00183580" w:rsidRPr="00183580" w:rsidRDefault="00183580" w:rsidP="008B3364">
      <w:pPr>
        <w:numPr>
          <w:ilvl w:val="0"/>
          <w:numId w:val="30"/>
        </w:numPr>
        <w:tabs>
          <w:tab w:val="clear" w:pos="720"/>
          <w:tab w:val="num" w:pos="851"/>
        </w:tabs>
        <w:spacing w:after="0" w:line="360" w:lineRule="auto"/>
        <w:rPr>
          <w:rFonts w:ascii="Arial" w:hAnsi="Arial" w:cs="Arial"/>
        </w:rPr>
      </w:pPr>
      <w:r w:rsidRPr="00183580">
        <w:rPr>
          <w:rFonts w:ascii="Arial" w:hAnsi="Arial" w:cs="Arial"/>
        </w:rPr>
        <w:t xml:space="preserve">To explain to parents/carers how to voice concerns they may have about our SEN provision.  </w:t>
      </w:r>
    </w:p>
    <w:p w:rsidR="00183580" w:rsidRDefault="00183580" w:rsidP="008B3364">
      <w:pPr>
        <w:numPr>
          <w:ilvl w:val="0"/>
          <w:numId w:val="30"/>
        </w:numPr>
        <w:tabs>
          <w:tab w:val="clear" w:pos="720"/>
          <w:tab w:val="num" w:pos="851"/>
        </w:tabs>
        <w:spacing w:after="0" w:line="360" w:lineRule="auto"/>
        <w:rPr>
          <w:rFonts w:ascii="Arial" w:hAnsi="Arial" w:cs="Arial"/>
        </w:rPr>
      </w:pPr>
      <w:r w:rsidRPr="00183580">
        <w:rPr>
          <w:rFonts w:ascii="Arial" w:hAnsi="Arial" w:cs="Arial"/>
        </w:rPr>
        <w:t>To promote the importance of working together with health professionals and outside agencies to support the child.</w:t>
      </w:r>
    </w:p>
    <w:p w:rsidR="00183580" w:rsidRPr="00183580" w:rsidRDefault="00183580" w:rsidP="00183580">
      <w:pPr>
        <w:pStyle w:val="NoSpacing"/>
        <w:tabs>
          <w:tab w:val="left" w:pos="142"/>
          <w:tab w:val="left" w:pos="2655"/>
        </w:tabs>
        <w:ind w:left="-284"/>
        <w:rPr>
          <w:rFonts w:ascii="Arial" w:hAnsi="Arial" w:cs="Arial"/>
          <w:b/>
          <w:sz w:val="24"/>
          <w:szCs w:val="24"/>
        </w:rPr>
      </w:pPr>
      <w:r w:rsidRPr="009A056D">
        <w:rPr>
          <w:b/>
          <w:sz w:val="24"/>
          <w:szCs w:val="24"/>
        </w:rPr>
        <w:tab/>
      </w:r>
      <w:r w:rsidRPr="00183580">
        <w:rPr>
          <w:rFonts w:ascii="Arial" w:hAnsi="Arial" w:cs="Arial"/>
          <w:b/>
          <w:sz w:val="24"/>
          <w:szCs w:val="24"/>
        </w:rPr>
        <w:t>Objectives</w:t>
      </w:r>
      <w:r w:rsidRPr="00183580">
        <w:rPr>
          <w:rFonts w:ascii="Arial" w:hAnsi="Arial" w:cs="Arial"/>
          <w:b/>
          <w:sz w:val="24"/>
          <w:szCs w:val="24"/>
        </w:rPr>
        <w:tab/>
      </w:r>
    </w:p>
    <w:p w:rsidR="00183580" w:rsidRPr="009A056D" w:rsidRDefault="00183580" w:rsidP="00183580">
      <w:pPr>
        <w:pStyle w:val="NoSpacing"/>
        <w:tabs>
          <w:tab w:val="left" w:pos="720"/>
          <w:tab w:val="left" w:pos="2655"/>
        </w:tabs>
        <w:ind w:left="-284"/>
        <w:rPr>
          <w:b/>
          <w:sz w:val="24"/>
          <w:szCs w:val="24"/>
        </w:rPr>
      </w:pPr>
    </w:p>
    <w:p w:rsidR="00183580" w:rsidRPr="00183580" w:rsidRDefault="00183580" w:rsidP="008B3364">
      <w:pPr>
        <w:pStyle w:val="NoSpacing"/>
        <w:numPr>
          <w:ilvl w:val="0"/>
          <w:numId w:val="1"/>
        </w:numPr>
        <w:spacing w:line="360" w:lineRule="auto"/>
        <w:jc w:val="both"/>
        <w:rPr>
          <w:rFonts w:ascii="Arial" w:hAnsi="Arial" w:cs="Arial"/>
        </w:rPr>
      </w:pPr>
      <w:r w:rsidRPr="00183580">
        <w:rPr>
          <w:rFonts w:ascii="Arial" w:hAnsi="Arial" w:cs="Arial"/>
        </w:rPr>
        <w:t>To identify early those children who have special educational needs or additional needs</w:t>
      </w:r>
    </w:p>
    <w:p w:rsidR="00183580" w:rsidRPr="00183580" w:rsidRDefault="00183580" w:rsidP="008B3364">
      <w:pPr>
        <w:pStyle w:val="NoSpacing"/>
        <w:numPr>
          <w:ilvl w:val="0"/>
          <w:numId w:val="1"/>
        </w:numPr>
        <w:spacing w:line="360" w:lineRule="auto"/>
        <w:jc w:val="both"/>
        <w:rPr>
          <w:rFonts w:ascii="Arial" w:hAnsi="Arial" w:cs="Arial"/>
        </w:rPr>
      </w:pPr>
      <w:r w:rsidRPr="00183580">
        <w:rPr>
          <w:rFonts w:ascii="Arial" w:hAnsi="Arial" w:cs="Arial"/>
        </w:rPr>
        <w:t>To put in place appropriate provision to meet their special educational needs</w:t>
      </w:r>
    </w:p>
    <w:p w:rsidR="00183580" w:rsidRPr="00183580" w:rsidRDefault="00183580" w:rsidP="008B3364">
      <w:pPr>
        <w:pStyle w:val="NoSpacing"/>
        <w:numPr>
          <w:ilvl w:val="0"/>
          <w:numId w:val="1"/>
        </w:numPr>
        <w:spacing w:line="360" w:lineRule="auto"/>
        <w:jc w:val="both"/>
        <w:rPr>
          <w:rFonts w:ascii="Arial" w:hAnsi="Arial" w:cs="Arial"/>
        </w:rPr>
      </w:pPr>
      <w:r w:rsidRPr="00183580">
        <w:rPr>
          <w:rFonts w:ascii="Arial" w:hAnsi="Arial" w:cs="Arial"/>
        </w:rPr>
        <w:t>To work within the guidance provided in the SEND Code of Practice: 0-25 years</w:t>
      </w:r>
    </w:p>
    <w:p w:rsidR="00183580" w:rsidRPr="00183580" w:rsidRDefault="00183580" w:rsidP="008B3364">
      <w:pPr>
        <w:pStyle w:val="NoSpacing"/>
        <w:numPr>
          <w:ilvl w:val="0"/>
          <w:numId w:val="1"/>
        </w:numPr>
        <w:spacing w:line="360" w:lineRule="auto"/>
        <w:jc w:val="both"/>
        <w:rPr>
          <w:rFonts w:ascii="Arial" w:hAnsi="Arial" w:cs="Arial"/>
        </w:rPr>
      </w:pPr>
      <w:r w:rsidRPr="00183580">
        <w:rPr>
          <w:rFonts w:ascii="Arial" w:hAnsi="Arial" w:cs="Arial"/>
        </w:rPr>
        <w:t>To identify a Special Educational Needs Co-ordinator (SENCO)</w:t>
      </w:r>
    </w:p>
    <w:p w:rsidR="00183580" w:rsidRPr="00183580" w:rsidRDefault="00183580" w:rsidP="008B3364">
      <w:pPr>
        <w:pStyle w:val="NoSpacing"/>
        <w:numPr>
          <w:ilvl w:val="0"/>
          <w:numId w:val="1"/>
        </w:numPr>
        <w:spacing w:line="360" w:lineRule="auto"/>
        <w:jc w:val="both"/>
        <w:rPr>
          <w:rFonts w:ascii="Arial" w:hAnsi="Arial" w:cs="Arial"/>
        </w:rPr>
      </w:pPr>
      <w:r w:rsidRPr="00183580">
        <w:rPr>
          <w:rFonts w:ascii="Arial" w:hAnsi="Arial" w:cs="Arial"/>
        </w:rPr>
        <w:t>To provide support and advice for all staff working with Special educational needs children</w:t>
      </w:r>
    </w:p>
    <w:p w:rsidR="00183580" w:rsidRP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work in partnership with families and others involved in the care of the children </w:t>
      </w:r>
    </w:p>
    <w:p w:rsidR="00183580" w:rsidRP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promote children’s self-esteem and emotional health and well-being and help them to form and maintain meaningful relationships based on respect for themselves and others </w:t>
      </w:r>
    </w:p>
    <w:p w:rsidR="00183580" w:rsidRP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sustain a “whole child, whole setting” approach to the co-ordination and provision of support for special educational needs </w:t>
      </w:r>
    </w:p>
    <w:p w:rsidR="00183580" w:rsidRP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ensure that every key worker is a competent key worker of every child, including those with SEN through well targeted and continuing professional development </w:t>
      </w:r>
    </w:p>
    <w:p w:rsidR="00183580" w:rsidRP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provide differentiated and personalised learning opportunities building on each child’s strengths and interests </w:t>
      </w:r>
    </w:p>
    <w:p w:rsidR="00183580" w:rsidRP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identify needs, particularly of vulnerable and disadvantaged children, at the earliest opportunity, meet their needs, and review their progress regularly </w:t>
      </w:r>
    </w:p>
    <w:p w:rsidR="00183580" w:rsidRP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make every effort to narrow and close the gap in achievement between vulnerable and disadvantaged children and their peers </w:t>
      </w:r>
    </w:p>
    <w:p w:rsidR="00183580" w:rsidRP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develop and support the role of Special Educational Needs Co-ordinator(SENCO) who will work within the SEND Policy and in turn provide support and advice for all staff working with children with SEN  </w:t>
      </w:r>
    </w:p>
    <w:p w:rsidR="00183580" w:rsidRDefault="00183580" w:rsidP="008B3364">
      <w:pPr>
        <w:pStyle w:val="Default"/>
        <w:numPr>
          <w:ilvl w:val="0"/>
          <w:numId w:val="1"/>
        </w:numPr>
        <w:spacing w:after="37" w:line="360" w:lineRule="auto"/>
        <w:jc w:val="both"/>
        <w:rPr>
          <w:sz w:val="22"/>
          <w:szCs w:val="22"/>
        </w:rPr>
      </w:pPr>
      <w:r w:rsidRPr="00183580">
        <w:rPr>
          <w:sz w:val="22"/>
          <w:szCs w:val="22"/>
        </w:rPr>
        <w:t xml:space="preserve">to work in cooperative and productive partnership with the Local Authority and other outside agencies, to ensure there is a multi-professional approach to meeting the needs of all vulnerable and disadvantaged learners </w:t>
      </w:r>
    </w:p>
    <w:p w:rsidR="00183580" w:rsidRPr="00183580" w:rsidRDefault="00183580" w:rsidP="00183580">
      <w:pPr>
        <w:pStyle w:val="Default"/>
        <w:spacing w:after="37" w:line="360" w:lineRule="auto"/>
        <w:ind w:left="720"/>
        <w:jc w:val="both"/>
        <w:rPr>
          <w:sz w:val="22"/>
          <w:szCs w:val="22"/>
        </w:rPr>
      </w:pPr>
    </w:p>
    <w:p w:rsidR="007F0E1D" w:rsidRDefault="007F0E1D" w:rsidP="00183580">
      <w:pPr>
        <w:spacing w:line="360" w:lineRule="auto"/>
        <w:ind w:right="-330"/>
        <w:rPr>
          <w:rFonts w:ascii="Arial" w:hAnsi="Arial" w:cs="Arial"/>
          <w:b/>
          <w:bCs/>
        </w:rPr>
      </w:pPr>
    </w:p>
    <w:p w:rsidR="007F0E1D" w:rsidRDefault="007F0E1D" w:rsidP="00183580">
      <w:pPr>
        <w:spacing w:line="360" w:lineRule="auto"/>
        <w:ind w:right="-330"/>
        <w:rPr>
          <w:rFonts w:ascii="Arial" w:hAnsi="Arial" w:cs="Arial"/>
          <w:b/>
          <w:bCs/>
        </w:rPr>
      </w:pPr>
    </w:p>
    <w:p w:rsidR="00183580" w:rsidRPr="00183580" w:rsidRDefault="00183580" w:rsidP="00183580">
      <w:pPr>
        <w:spacing w:line="360" w:lineRule="auto"/>
        <w:ind w:right="-330"/>
        <w:rPr>
          <w:rFonts w:ascii="Arial" w:hAnsi="Arial" w:cs="Arial"/>
        </w:rPr>
      </w:pPr>
      <w:r w:rsidRPr="00183580">
        <w:rPr>
          <w:rFonts w:ascii="Arial" w:hAnsi="Arial" w:cs="Arial"/>
          <w:b/>
          <w:bCs/>
        </w:rPr>
        <w:lastRenderedPageBreak/>
        <w:t>The Role of the Special Educational Needs Co-Ordinator (</w:t>
      </w:r>
      <w:proofErr w:type="spellStart"/>
      <w:r w:rsidRPr="00183580">
        <w:rPr>
          <w:rFonts w:ascii="Arial" w:hAnsi="Arial" w:cs="Arial"/>
          <w:b/>
          <w:bCs/>
        </w:rPr>
        <w:t>SENCo</w:t>
      </w:r>
      <w:proofErr w:type="spellEnd"/>
      <w:r w:rsidRPr="00183580">
        <w:rPr>
          <w:rFonts w:ascii="Arial" w:hAnsi="Arial" w:cs="Arial"/>
        </w:rPr>
        <w:t>)</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Encourage all members of staff to take responsibility for the provision for children with Special Educational Needs and to be familiar with the SEND Code of Practice: 0-25years (2014) and this SEN Policy.</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Encourage parents/carers, particularly those with children who have SEN, to read and discuss this policy.</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Review and monitor this SEND Policy with the members of staff and the members of the committee of Sandbach Heath (St. John’s) Playgroup, taking into account the views of parents/carers and other outside agencies and professionals.  The SEND Policy review will take place annually (see ‘review date’).</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Support members of staff who have concerns about a child’s development.</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 xml:space="preserve">Support members of staff in their understanding of Differentiation and the graduated response and in the writing and reviewing of </w:t>
      </w:r>
      <w:r>
        <w:rPr>
          <w:rFonts w:ascii="Arial" w:hAnsi="Arial" w:cs="Arial"/>
        </w:rPr>
        <w:t>SEN Focused and Inclusion plans</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Support members of staff in implementing strategies when working with children.</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Monitor and review practice and provision and if necessary make reasonable adjustments; promoting and valuing diversity and difference.</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Ensure that the child’s interests are taken into account when planning using methods such as showing them photo books; symbol cards (PECS) and recognising their facial expressions, gestures and body language.</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Ensure issues relating to bullying are responded to immediately (Behaviour Management Policy)</w:t>
      </w:r>
    </w:p>
    <w:p w:rsid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 xml:space="preserve">Where necessary, and with the parent’s/carer’s permission, seek additional advice about supporting the child in the setting or in their transition into another setting by contacting the Cheshire East SEND Team </w:t>
      </w:r>
      <w:r>
        <w:rPr>
          <w:rFonts w:ascii="Arial" w:hAnsi="Arial" w:cs="Arial"/>
        </w:rPr>
        <w:t>(</w:t>
      </w:r>
      <w:r>
        <w:t>01625 374162)</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Provide parents/carers with information about services offered by local authorities.</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Work together with other health professionals and outside agencies, i.e. speech and language therapists, physiotherapists and other professionals.</w:t>
      </w:r>
    </w:p>
    <w:p w:rsidR="00183580" w:rsidRP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Identify training that will benefit members of staff working with children with SEN.</w:t>
      </w:r>
    </w:p>
    <w:p w:rsidR="00183580" w:rsidRDefault="00183580" w:rsidP="008B3364">
      <w:pPr>
        <w:numPr>
          <w:ilvl w:val="0"/>
          <w:numId w:val="23"/>
        </w:numPr>
        <w:spacing w:after="0" w:line="360" w:lineRule="auto"/>
        <w:ind w:left="426" w:right="-330" w:hanging="426"/>
        <w:rPr>
          <w:rFonts w:ascii="Arial" w:hAnsi="Arial" w:cs="Arial"/>
        </w:rPr>
      </w:pPr>
      <w:r w:rsidRPr="00183580">
        <w:rPr>
          <w:rFonts w:ascii="Arial" w:hAnsi="Arial" w:cs="Arial"/>
        </w:rPr>
        <w:t>Support members of staff as they work in partnership with parents/carers of children with SEN and co-ordinate review meetings each half-term</w:t>
      </w:r>
    </w:p>
    <w:p w:rsidR="00183580" w:rsidRPr="00183580" w:rsidRDefault="00183580" w:rsidP="007F0E1D">
      <w:pPr>
        <w:spacing w:after="0" w:line="360" w:lineRule="auto"/>
        <w:ind w:right="-330"/>
        <w:rPr>
          <w:rFonts w:ascii="Arial" w:hAnsi="Arial" w:cs="Arial"/>
        </w:rPr>
      </w:pPr>
    </w:p>
    <w:p w:rsidR="00183580" w:rsidRPr="00183580" w:rsidRDefault="00183580" w:rsidP="00183580">
      <w:pPr>
        <w:spacing w:line="360" w:lineRule="auto"/>
        <w:ind w:left="284" w:hanging="284"/>
        <w:rPr>
          <w:rFonts w:ascii="Arial" w:hAnsi="Arial" w:cs="Arial"/>
          <w:b/>
        </w:rPr>
      </w:pPr>
      <w:r w:rsidRPr="00183580">
        <w:rPr>
          <w:rFonts w:ascii="Arial" w:hAnsi="Arial" w:cs="Arial"/>
          <w:b/>
        </w:rPr>
        <w:t xml:space="preserve">Relating to Equality and Diversity </w:t>
      </w:r>
      <w:proofErr w:type="gramStart"/>
      <w:r w:rsidRPr="00183580">
        <w:rPr>
          <w:rFonts w:ascii="Arial" w:hAnsi="Arial" w:cs="Arial"/>
          <w:b/>
        </w:rPr>
        <w:t>Policy:-</w:t>
      </w:r>
      <w:proofErr w:type="gramEnd"/>
    </w:p>
    <w:p w:rsidR="00183580" w:rsidRPr="00183580" w:rsidRDefault="00183580" w:rsidP="008B3364">
      <w:pPr>
        <w:numPr>
          <w:ilvl w:val="0"/>
          <w:numId w:val="23"/>
        </w:numPr>
        <w:spacing w:after="0" w:line="360" w:lineRule="auto"/>
        <w:ind w:left="284" w:hanging="284"/>
        <w:rPr>
          <w:rFonts w:ascii="Arial" w:hAnsi="Arial" w:cs="Arial"/>
        </w:rPr>
      </w:pPr>
      <w:r w:rsidRPr="00183580">
        <w:rPr>
          <w:rFonts w:ascii="Arial" w:hAnsi="Arial" w:cs="Arial"/>
        </w:rPr>
        <w:t xml:space="preserve">Identify and bring about changes needed in the physical layout of </w:t>
      </w:r>
      <w:r>
        <w:rPr>
          <w:rFonts w:ascii="Arial" w:hAnsi="Arial" w:cs="Arial"/>
        </w:rPr>
        <w:t xml:space="preserve">Playgroup is physical possible </w:t>
      </w:r>
      <w:r w:rsidRPr="00183580">
        <w:rPr>
          <w:rFonts w:ascii="Arial" w:hAnsi="Arial" w:cs="Arial"/>
        </w:rPr>
        <w:t>and source any specific resources required.  These could be accessed from the Children’s Centre (</w:t>
      </w:r>
      <w:r>
        <w:t>01270 371 235</w:t>
      </w:r>
      <w:r>
        <w:rPr>
          <w:rFonts w:ascii="Arial" w:hAnsi="Arial" w:cs="Arial"/>
        </w:rPr>
        <w:t>)</w:t>
      </w:r>
      <w:r w:rsidR="007F0E1D">
        <w:rPr>
          <w:rFonts w:ascii="Arial" w:hAnsi="Arial" w:cs="Arial"/>
        </w:rPr>
        <w:t xml:space="preserve"> </w:t>
      </w:r>
      <w:r w:rsidRPr="00183580">
        <w:rPr>
          <w:rFonts w:ascii="Arial" w:hAnsi="Arial" w:cs="Arial"/>
        </w:rPr>
        <w:t xml:space="preserve">or through the </w:t>
      </w:r>
      <w:r>
        <w:rPr>
          <w:rFonts w:ascii="Arial" w:hAnsi="Arial" w:cs="Arial"/>
        </w:rPr>
        <w:t xml:space="preserve">SEND </w:t>
      </w:r>
      <w:r w:rsidRPr="00183580">
        <w:rPr>
          <w:rFonts w:ascii="Arial" w:hAnsi="Arial" w:cs="Arial"/>
        </w:rPr>
        <w:t>team (</w:t>
      </w:r>
      <w:r>
        <w:t>01625 374162</w:t>
      </w:r>
      <w:r w:rsidRPr="00183580">
        <w:rPr>
          <w:rFonts w:ascii="Arial" w:hAnsi="Arial" w:cs="Arial"/>
        </w:rPr>
        <w:t>).</w:t>
      </w:r>
    </w:p>
    <w:p w:rsidR="00183580" w:rsidRPr="00183580" w:rsidRDefault="00183580" w:rsidP="008B3364">
      <w:pPr>
        <w:numPr>
          <w:ilvl w:val="0"/>
          <w:numId w:val="23"/>
        </w:numPr>
        <w:spacing w:after="0" w:line="360" w:lineRule="auto"/>
        <w:ind w:left="284" w:hanging="284"/>
        <w:rPr>
          <w:rFonts w:ascii="Arial" w:hAnsi="Arial" w:cs="Arial"/>
        </w:rPr>
      </w:pPr>
      <w:r w:rsidRPr="00183580">
        <w:rPr>
          <w:rFonts w:ascii="Arial" w:hAnsi="Arial" w:cs="Arial"/>
        </w:rPr>
        <w:t>Support members of staff in differentiating activities to include children’s needs.</w:t>
      </w:r>
    </w:p>
    <w:p w:rsidR="00183580" w:rsidRPr="00183580" w:rsidRDefault="00183580" w:rsidP="008B3364">
      <w:pPr>
        <w:numPr>
          <w:ilvl w:val="0"/>
          <w:numId w:val="23"/>
        </w:numPr>
        <w:spacing w:after="0" w:line="360" w:lineRule="auto"/>
        <w:ind w:left="284" w:hanging="284"/>
        <w:rPr>
          <w:rFonts w:ascii="Arial" w:hAnsi="Arial" w:cs="Arial"/>
        </w:rPr>
      </w:pPr>
      <w:r w:rsidRPr="00183580">
        <w:rPr>
          <w:rFonts w:ascii="Arial" w:hAnsi="Arial" w:cs="Arial"/>
        </w:rPr>
        <w:t>Identify any risks that may arise from, for instance, having a wheel chair in the setting.</w:t>
      </w:r>
    </w:p>
    <w:p w:rsidR="00183580" w:rsidRPr="00183580" w:rsidRDefault="00183580" w:rsidP="008B3364">
      <w:pPr>
        <w:numPr>
          <w:ilvl w:val="0"/>
          <w:numId w:val="23"/>
        </w:numPr>
        <w:spacing w:after="0" w:line="360" w:lineRule="auto"/>
        <w:ind w:left="284" w:hanging="284"/>
        <w:rPr>
          <w:rFonts w:ascii="Arial" w:hAnsi="Arial" w:cs="Arial"/>
        </w:rPr>
      </w:pPr>
      <w:r w:rsidRPr="00183580">
        <w:rPr>
          <w:rFonts w:ascii="Arial" w:hAnsi="Arial" w:cs="Arial"/>
        </w:rPr>
        <w:lastRenderedPageBreak/>
        <w:t>Ensure that thought is given to making outings accessible to children with SEN.</w:t>
      </w:r>
    </w:p>
    <w:p w:rsidR="00183580" w:rsidRPr="00183580" w:rsidRDefault="00183580" w:rsidP="008B3364">
      <w:pPr>
        <w:numPr>
          <w:ilvl w:val="0"/>
          <w:numId w:val="23"/>
        </w:numPr>
        <w:spacing w:after="0" w:line="360" w:lineRule="auto"/>
        <w:ind w:left="284" w:hanging="284"/>
        <w:rPr>
          <w:rFonts w:ascii="Arial" w:hAnsi="Arial" w:cs="Arial"/>
        </w:rPr>
      </w:pPr>
      <w:r w:rsidRPr="00183580">
        <w:rPr>
          <w:rFonts w:ascii="Arial" w:hAnsi="Arial" w:cs="Arial"/>
        </w:rPr>
        <w:t>Ensure that positive images of disability are displayed in the setting and can be found in the books and resources the children have regular access to.</w:t>
      </w:r>
    </w:p>
    <w:p w:rsidR="00183580" w:rsidRPr="00183580" w:rsidRDefault="00183580" w:rsidP="008B3364">
      <w:pPr>
        <w:numPr>
          <w:ilvl w:val="0"/>
          <w:numId w:val="23"/>
        </w:numPr>
        <w:spacing w:after="0" w:line="360" w:lineRule="auto"/>
        <w:ind w:left="284" w:hanging="284"/>
        <w:rPr>
          <w:rFonts w:ascii="Arial" w:hAnsi="Arial" w:cs="Arial"/>
        </w:rPr>
      </w:pPr>
      <w:r w:rsidRPr="00183580">
        <w:rPr>
          <w:rFonts w:ascii="Arial" w:hAnsi="Arial" w:cs="Arial"/>
        </w:rPr>
        <w:t>Challenge inappropriate attitudes and practices.</w:t>
      </w:r>
    </w:p>
    <w:p w:rsidR="00183580" w:rsidRDefault="00183580" w:rsidP="00183580">
      <w:pPr>
        <w:pStyle w:val="BodyTextIndent"/>
        <w:spacing w:line="360" w:lineRule="auto"/>
        <w:ind w:left="0"/>
        <w:rPr>
          <w:rFonts w:eastAsiaTheme="minorHAnsi" w:cstheme="minorBidi"/>
          <w:sz w:val="22"/>
          <w:szCs w:val="22"/>
        </w:rPr>
      </w:pPr>
    </w:p>
    <w:p w:rsidR="00183580" w:rsidRPr="00183580" w:rsidRDefault="00183580" w:rsidP="00183580">
      <w:pPr>
        <w:pStyle w:val="BodyTextIndent"/>
        <w:spacing w:line="360" w:lineRule="auto"/>
        <w:ind w:left="0"/>
        <w:rPr>
          <w:rFonts w:ascii="Arial" w:hAnsi="Arial" w:cs="Arial"/>
          <w:b/>
          <w:bCs/>
        </w:rPr>
      </w:pPr>
      <w:r w:rsidRPr="00183580">
        <w:rPr>
          <w:rFonts w:ascii="Arial" w:hAnsi="Arial" w:cs="Arial"/>
          <w:b/>
          <w:bCs/>
        </w:rPr>
        <w:t>Admissions Arrangements (see also Admissions Policy)</w:t>
      </w:r>
    </w:p>
    <w:p w:rsidR="00183580" w:rsidRPr="00183580" w:rsidRDefault="00183580" w:rsidP="00183580">
      <w:pPr>
        <w:spacing w:line="360" w:lineRule="auto"/>
        <w:jc w:val="both"/>
        <w:rPr>
          <w:rFonts w:ascii="Arial" w:hAnsi="Arial" w:cs="Arial"/>
        </w:rPr>
      </w:pPr>
      <w:r w:rsidRPr="00183580">
        <w:rPr>
          <w:rFonts w:ascii="Arial" w:hAnsi="Arial" w:cs="Arial"/>
        </w:rPr>
        <w:t xml:space="preserve">When a child with a Special Educational Need is registered the usual admission arrangements will be made.  Parents/carers have the opportunity to discuss with the </w:t>
      </w:r>
      <w:proofErr w:type="spellStart"/>
      <w:r w:rsidRPr="00183580">
        <w:rPr>
          <w:rFonts w:ascii="Arial" w:hAnsi="Arial" w:cs="Arial"/>
        </w:rPr>
        <w:t>SENCo</w:t>
      </w:r>
      <w:proofErr w:type="spellEnd"/>
      <w:r w:rsidRPr="00183580">
        <w:rPr>
          <w:rFonts w:ascii="Arial" w:hAnsi="Arial" w:cs="Arial"/>
        </w:rPr>
        <w:t xml:space="preserve"> and key person whether any additional resources or changes to the room layout will be needed or specific training for staff is required.  If an enhanced adult to child ratio is required a key person or extra member of staff will be appointed according to the setting’s Employment Policy. The Settling In/Transition Policy and Procedure will be followed and flexible arrangements will be made in response to the needs of the child.  If a portage person has been working with the child they will be involved in this process.   </w:t>
      </w:r>
    </w:p>
    <w:p w:rsidR="00183580" w:rsidRPr="00183580" w:rsidRDefault="00183580" w:rsidP="00183580">
      <w:pPr>
        <w:spacing w:line="360" w:lineRule="auto"/>
        <w:rPr>
          <w:rFonts w:ascii="Arial" w:hAnsi="Arial" w:cs="Arial"/>
          <w:b/>
          <w:sz w:val="24"/>
          <w:szCs w:val="24"/>
        </w:rPr>
      </w:pPr>
      <w:r w:rsidRPr="00183580">
        <w:rPr>
          <w:rFonts w:ascii="Arial" w:hAnsi="Arial" w:cs="Arial"/>
          <w:b/>
          <w:sz w:val="24"/>
          <w:szCs w:val="24"/>
        </w:rPr>
        <w:t>Accessibility</w:t>
      </w:r>
    </w:p>
    <w:p w:rsidR="00183580" w:rsidRPr="00183580" w:rsidRDefault="00183580" w:rsidP="00183580">
      <w:pPr>
        <w:spacing w:line="360" w:lineRule="auto"/>
        <w:jc w:val="both"/>
        <w:rPr>
          <w:rFonts w:ascii="Arial" w:hAnsi="Arial" w:cs="Arial"/>
        </w:rPr>
      </w:pPr>
      <w:r w:rsidRPr="00183580">
        <w:rPr>
          <w:rFonts w:ascii="Arial" w:hAnsi="Arial" w:cs="Arial"/>
        </w:rPr>
        <w:t>Sandbach Heath (St. John’s) Playgroup has regard to the Disability Discrimination Act 2016.  This states that reasonable steps or reasonable adjustments will be made in order to ensure the service provided is accessible to children, young people and adults with disabilities. Sandbach Heath (St. John’s) Playgroup is located adjacent to St John’s Primary School and is based in a purpose-built premises which has access to the front and side entrance. Activities can be accessed both on the floor and tables.  Furniture is mobile and can be placed to allow access between activities.</w:t>
      </w:r>
    </w:p>
    <w:p w:rsidR="00183580" w:rsidRPr="00183580" w:rsidRDefault="00183580" w:rsidP="00183580">
      <w:pPr>
        <w:spacing w:line="360" w:lineRule="auto"/>
        <w:rPr>
          <w:rFonts w:ascii="Arial" w:hAnsi="Arial" w:cs="Arial"/>
          <w:b/>
          <w:sz w:val="24"/>
          <w:szCs w:val="24"/>
        </w:rPr>
      </w:pPr>
      <w:r w:rsidRPr="00183580">
        <w:rPr>
          <w:rFonts w:ascii="Arial" w:hAnsi="Arial" w:cs="Arial"/>
          <w:b/>
          <w:sz w:val="24"/>
          <w:szCs w:val="24"/>
        </w:rPr>
        <w:t>The Environment</w:t>
      </w:r>
    </w:p>
    <w:p w:rsidR="00183580" w:rsidRPr="00183580" w:rsidRDefault="00183580" w:rsidP="008B3364">
      <w:pPr>
        <w:numPr>
          <w:ilvl w:val="0"/>
          <w:numId w:val="24"/>
        </w:numPr>
        <w:spacing w:after="0" w:line="360" w:lineRule="auto"/>
        <w:rPr>
          <w:rFonts w:ascii="Arial" w:hAnsi="Arial" w:cs="Arial"/>
        </w:rPr>
      </w:pPr>
      <w:r w:rsidRPr="00183580">
        <w:rPr>
          <w:rFonts w:ascii="Arial" w:hAnsi="Arial" w:cs="Arial"/>
        </w:rPr>
        <w:t>Members of staff plan to ensure that each child has a sense of belonging and identity by using photographs and name labels around the setting.</w:t>
      </w:r>
    </w:p>
    <w:p w:rsidR="00183580" w:rsidRPr="00183580" w:rsidRDefault="00183580" w:rsidP="008B3364">
      <w:pPr>
        <w:numPr>
          <w:ilvl w:val="0"/>
          <w:numId w:val="24"/>
        </w:numPr>
        <w:spacing w:after="0" w:line="360" w:lineRule="auto"/>
        <w:jc w:val="both"/>
        <w:rPr>
          <w:rFonts w:ascii="Arial" w:hAnsi="Arial" w:cs="Arial"/>
        </w:rPr>
      </w:pPr>
      <w:r w:rsidRPr="00183580">
        <w:rPr>
          <w:rFonts w:ascii="Arial" w:hAnsi="Arial" w:cs="Arial"/>
        </w:rPr>
        <w:t xml:space="preserve">To encourage interaction with children who have communication difficulties members of staff have received in house training in using Makaton signing and symbols; these can be used to communicate names, feelings, objects and actions. </w:t>
      </w:r>
    </w:p>
    <w:p w:rsidR="00183580" w:rsidRPr="00183580" w:rsidRDefault="00183580" w:rsidP="008B3364">
      <w:pPr>
        <w:numPr>
          <w:ilvl w:val="0"/>
          <w:numId w:val="24"/>
        </w:numPr>
        <w:spacing w:after="0" w:line="360" w:lineRule="auto"/>
        <w:jc w:val="both"/>
        <w:rPr>
          <w:rFonts w:ascii="Arial" w:hAnsi="Arial" w:cs="Arial"/>
        </w:rPr>
      </w:pPr>
      <w:r w:rsidRPr="00183580">
        <w:rPr>
          <w:rFonts w:ascii="Arial" w:hAnsi="Arial" w:cs="Arial"/>
        </w:rPr>
        <w:t>There are a number of story/picture books which include disability</w:t>
      </w:r>
      <w:r>
        <w:rPr>
          <w:rFonts w:ascii="Arial" w:hAnsi="Arial" w:cs="Arial"/>
        </w:rPr>
        <w:t>.</w:t>
      </w:r>
    </w:p>
    <w:p w:rsidR="00183580" w:rsidRPr="00183580" w:rsidRDefault="00183580" w:rsidP="008B3364">
      <w:pPr>
        <w:numPr>
          <w:ilvl w:val="0"/>
          <w:numId w:val="24"/>
        </w:numPr>
        <w:spacing w:after="0" w:line="360" w:lineRule="auto"/>
        <w:jc w:val="both"/>
        <w:rPr>
          <w:rFonts w:ascii="Arial" w:hAnsi="Arial" w:cs="Arial"/>
        </w:rPr>
      </w:pPr>
      <w:r w:rsidRPr="00183580">
        <w:rPr>
          <w:rFonts w:ascii="Arial" w:hAnsi="Arial" w:cs="Arial"/>
        </w:rPr>
        <w:t>Positive images of people with disabilities are placed at child height.</w:t>
      </w:r>
    </w:p>
    <w:p w:rsidR="00183580" w:rsidRPr="00183580" w:rsidRDefault="00183580" w:rsidP="008B3364">
      <w:pPr>
        <w:numPr>
          <w:ilvl w:val="0"/>
          <w:numId w:val="24"/>
        </w:numPr>
        <w:spacing w:after="0" w:line="360" w:lineRule="auto"/>
        <w:jc w:val="both"/>
        <w:rPr>
          <w:rFonts w:ascii="Arial" w:hAnsi="Arial" w:cs="Arial"/>
        </w:rPr>
      </w:pPr>
      <w:r w:rsidRPr="00183580">
        <w:rPr>
          <w:rFonts w:ascii="Arial" w:hAnsi="Arial" w:cs="Arial"/>
        </w:rPr>
        <w:t xml:space="preserve">If a child needed specialist equipment a referral will be made to the </w:t>
      </w:r>
      <w:r>
        <w:rPr>
          <w:rFonts w:ascii="Arial" w:hAnsi="Arial" w:cs="Arial"/>
        </w:rPr>
        <w:t xml:space="preserve">Cheshire East SEN </w:t>
      </w:r>
      <w:r w:rsidRPr="00183580">
        <w:rPr>
          <w:rFonts w:ascii="Arial" w:hAnsi="Arial" w:cs="Arial"/>
        </w:rPr>
        <w:t>team or an approach made to the local children’s centre to see if they could loan it.</w:t>
      </w:r>
    </w:p>
    <w:p w:rsidR="00183580" w:rsidRPr="00183580" w:rsidRDefault="00183580" w:rsidP="008B3364">
      <w:pPr>
        <w:numPr>
          <w:ilvl w:val="0"/>
          <w:numId w:val="24"/>
        </w:numPr>
        <w:spacing w:after="0" w:line="360" w:lineRule="auto"/>
        <w:jc w:val="both"/>
        <w:rPr>
          <w:rFonts w:ascii="Arial" w:hAnsi="Arial" w:cs="Arial"/>
        </w:rPr>
      </w:pPr>
      <w:r w:rsidRPr="00183580">
        <w:rPr>
          <w:rFonts w:ascii="Arial" w:hAnsi="Arial" w:cs="Arial"/>
        </w:rPr>
        <w:t xml:space="preserve">Grants </w:t>
      </w:r>
      <w:r>
        <w:rPr>
          <w:rFonts w:ascii="Arial" w:hAnsi="Arial" w:cs="Arial"/>
        </w:rPr>
        <w:t xml:space="preserve">would be </w:t>
      </w:r>
      <w:r w:rsidRPr="00183580">
        <w:rPr>
          <w:rFonts w:ascii="Arial" w:hAnsi="Arial" w:cs="Arial"/>
        </w:rPr>
        <w:t>sought and funds raised to buy specialist or extra equipment</w:t>
      </w:r>
      <w:r>
        <w:rPr>
          <w:rFonts w:ascii="Arial" w:hAnsi="Arial" w:cs="Arial"/>
        </w:rPr>
        <w:t xml:space="preserve"> is </w:t>
      </w:r>
      <w:proofErr w:type="gramStart"/>
      <w:r>
        <w:rPr>
          <w:rFonts w:ascii="Arial" w:hAnsi="Arial" w:cs="Arial"/>
        </w:rPr>
        <w:t>required.</w:t>
      </w:r>
      <w:r w:rsidRPr="00183580">
        <w:rPr>
          <w:rFonts w:ascii="Arial" w:hAnsi="Arial" w:cs="Arial"/>
        </w:rPr>
        <w:t>.</w:t>
      </w:r>
      <w:proofErr w:type="gramEnd"/>
    </w:p>
    <w:p w:rsidR="00183580" w:rsidRPr="00183580" w:rsidRDefault="00183580" w:rsidP="008B3364">
      <w:pPr>
        <w:numPr>
          <w:ilvl w:val="0"/>
          <w:numId w:val="24"/>
        </w:numPr>
        <w:spacing w:after="0" w:line="360" w:lineRule="auto"/>
        <w:jc w:val="both"/>
        <w:rPr>
          <w:rFonts w:ascii="Arial" w:hAnsi="Arial" w:cs="Arial"/>
        </w:rPr>
      </w:pPr>
      <w:r w:rsidRPr="00183580">
        <w:rPr>
          <w:rFonts w:ascii="Arial" w:hAnsi="Arial" w:cs="Arial"/>
        </w:rPr>
        <w:t xml:space="preserve">The key person observes the child’s interests, learning preferences and stage of development using ‘Development Matters’; the child is then asked their opinion through </w:t>
      </w:r>
      <w:r w:rsidRPr="00183580">
        <w:rPr>
          <w:rFonts w:ascii="Arial" w:hAnsi="Arial" w:cs="Arial"/>
        </w:rPr>
        <w:lastRenderedPageBreak/>
        <w:t xml:space="preserve">language, signing or symbol cards.  Having assessed this information differentiated activities are planned.  Plans are evaluated by members of staff on a daily and weekly basis.  </w:t>
      </w:r>
    </w:p>
    <w:p w:rsidR="00183580" w:rsidRDefault="00183580" w:rsidP="008B3364">
      <w:pPr>
        <w:numPr>
          <w:ilvl w:val="0"/>
          <w:numId w:val="24"/>
        </w:numPr>
        <w:spacing w:after="0" w:line="360" w:lineRule="auto"/>
        <w:jc w:val="both"/>
        <w:rPr>
          <w:rFonts w:ascii="Arial" w:hAnsi="Arial" w:cs="Arial"/>
        </w:rPr>
      </w:pPr>
      <w:r>
        <w:rPr>
          <w:rFonts w:ascii="Arial" w:hAnsi="Arial" w:cs="Arial"/>
        </w:rPr>
        <w:t>If a</w:t>
      </w:r>
      <w:r w:rsidRPr="00183580">
        <w:rPr>
          <w:rFonts w:ascii="Arial" w:hAnsi="Arial" w:cs="Arial"/>
        </w:rPr>
        <w:t xml:space="preserve"> child has </w:t>
      </w:r>
      <w:r>
        <w:rPr>
          <w:rFonts w:ascii="Arial" w:hAnsi="Arial" w:cs="Arial"/>
        </w:rPr>
        <w:t xml:space="preserve">a </w:t>
      </w:r>
      <w:r w:rsidRPr="00183580">
        <w:rPr>
          <w:rFonts w:ascii="Arial" w:hAnsi="Arial" w:cs="Arial"/>
        </w:rPr>
        <w:t>Plan</w:t>
      </w:r>
      <w:r>
        <w:rPr>
          <w:rFonts w:ascii="Arial" w:hAnsi="Arial" w:cs="Arial"/>
        </w:rPr>
        <w:t xml:space="preserve"> in place</w:t>
      </w:r>
      <w:r w:rsidRPr="00183580">
        <w:rPr>
          <w:rFonts w:ascii="Arial" w:hAnsi="Arial" w:cs="Arial"/>
        </w:rPr>
        <w:t xml:space="preserve"> the key person will provide additional and different activitie</w:t>
      </w:r>
      <w:r>
        <w:rPr>
          <w:rFonts w:ascii="Arial" w:hAnsi="Arial" w:cs="Arial"/>
        </w:rPr>
        <w:t>s using the strategies from the plan</w:t>
      </w:r>
      <w:r w:rsidRPr="00183580">
        <w:rPr>
          <w:rFonts w:ascii="Arial" w:hAnsi="Arial" w:cs="Arial"/>
        </w:rPr>
        <w:t xml:space="preserve">.  </w:t>
      </w:r>
    </w:p>
    <w:p w:rsidR="00183580" w:rsidRPr="00183580" w:rsidRDefault="00183580" w:rsidP="00183580">
      <w:pPr>
        <w:spacing w:after="0" w:line="360" w:lineRule="auto"/>
        <w:jc w:val="both"/>
        <w:rPr>
          <w:rFonts w:ascii="Arial" w:hAnsi="Arial" w:cs="Arial"/>
        </w:rPr>
      </w:pPr>
      <w:r w:rsidRPr="00183580">
        <w:rPr>
          <w:rFonts w:ascii="Arial" w:hAnsi="Arial" w:cs="Arial"/>
          <w:b/>
        </w:rPr>
        <w:t>Staff Provision</w:t>
      </w:r>
    </w:p>
    <w:p w:rsidR="00183580" w:rsidRPr="00183580" w:rsidRDefault="00183580" w:rsidP="008B3364">
      <w:pPr>
        <w:numPr>
          <w:ilvl w:val="0"/>
          <w:numId w:val="25"/>
        </w:numPr>
        <w:spacing w:after="0" w:line="360" w:lineRule="auto"/>
        <w:jc w:val="both"/>
        <w:rPr>
          <w:rFonts w:ascii="Arial" w:hAnsi="Arial" w:cs="Arial"/>
        </w:rPr>
      </w:pPr>
      <w:r w:rsidRPr="00183580">
        <w:rPr>
          <w:rFonts w:ascii="Arial" w:hAnsi="Arial" w:cs="Arial"/>
        </w:rPr>
        <w:t>An assessment of the child’s needs will be made based on observation and advice from parents/carers and other professionals and, where appropriate, an enhanced adult to child ratio will be provided.</w:t>
      </w:r>
    </w:p>
    <w:p w:rsidR="00183580" w:rsidRPr="00183580" w:rsidRDefault="00183580" w:rsidP="008B3364">
      <w:pPr>
        <w:numPr>
          <w:ilvl w:val="0"/>
          <w:numId w:val="25"/>
        </w:numPr>
        <w:spacing w:after="0" w:line="360" w:lineRule="auto"/>
        <w:jc w:val="both"/>
        <w:rPr>
          <w:rFonts w:ascii="Arial" w:hAnsi="Arial" w:cs="Arial"/>
        </w:rPr>
      </w:pPr>
      <w:r w:rsidRPr="00183580">
        <w:rPr>
          <w:rFonts w:ascii="Arial" w:hAnsi="Arial" w:cs="Arial"/>
        </w:rPr>
        <w:t>The Special Educational Needs Coordinator will complete appropriate training.</w:t>
      </w:r>
    </w:p>
    <w:p w:rsidR="00183580" w:rsidRPr="00183580" w:rsidRDefault="00183580" w:rsidP="008B3364">
      <w:pPr>
        <w:numPr>
          <w:ilvl w:val="0"/>
          <w:numId w:val="25"/>
        </w:numPr>
        <w:spacing w:after="0" w:line="360" w:lineRule="auto"/>
        <w:jc w:val="both"/>
        <w:rPr>
          <w:rFonts w:ascii="Arial" w:hAnsi="Arial" w:cs="Arial"/>
        </w:rPr>
      </w:pPr>
      <w:r w:rsidRPr="00183580">
        <w:rPr>
          <w:rFonts w:ascii="Arial" w:hAnsi="Arial" w:cs="Arial"/>
        </w:rPr>
        <w:t xml:space="preserve">The </w:t>
      </w:r>
      <w:proofErr w:type="spellStart"/>
      <w:r w:rsidRPr="00183580">
        <w:rPr>
          <w:rFonts w:ascii="Arial" w:hAnsi="Arial" w:cs="Arial"/>
        </w:rPr>
        <w:t>SENCo</w:t>
      </w:r>
      <w:proofErr w:type="spellEnd"/>
      <w:r w:rsidRPr="00183580">
        <w:rPr>
          <w:rFonts w:ascii="Arial" w:hAnsi="Arial" w:cs="Arial"/>
        </w:rPr>
        <w:t xml:space="preserve"> will support staff in gaining information and accessing training for specific areas of need, whether it is provided by the locality team, Pre-School Learning Alliance or another recognised outside agency.</w:t>
      </w:r>
    </w:p>
    <w:p w:rsidR="00183580" w:rsidRPr="00183580" w:rsidRDefault="00183580" w:rsidP="008B3364">
      <w:pPr>
        <w:numPr>
          <w:ilvl w:val="0"/>
          <w:numId w:val="25"/>
        </w:numPr>
        <w:spacing w:after="0" w:line="360" w:lineRule="auto"/>
        <w:jc w:val="both"/>
        <w:rPr>
          <w:rFonts w:ascii="Arial" w:hAnsi="Arial" w:cs="Arial"/>
        </w:rPr>
      </w:pPr>
      <w:r w:rsidRPr="00183580">
        <w:rPr>
          <w:rFonts w:ascii="Arial" w:hAnsi="Arial" w:cs="Arial"/>
        </w:rPr>
        <w:t>Information obtained from training is shared at staff meetings and made available to all members of staff.</w:t>
      </w:r>
    </w:p>
    <w:p w:rsidR="00183580" w:rsidRPr="00183580" w:rsidRDefault="00183580" w:rsidP="008B3364">
      <w:pPr>
        <w:numPr>
          <w:ilvl w:val="0"/>
          <w:numId w:val="25"/>
        </w:numPr>
        <w:spacing w:after="0" w:line="360" w:lineRule="auto"/>
        <w:jc w:val="both"/>
        <w:rPr>
          <w:rFonts w:ascii="Arial" w:hAnsi="Arial" w:cs="Arial"/>
        </w:rPr>
      </w:pPr>
      <w:r w:rsidRPr="00183580">
        <w:rPr>
          <w:rFonts w:ascii="Arial" w:hAnsi="Arial" w:cs="Arial"/>
        </w:rPr>
        <w:t>Members of staff attend Support/Network/Liaison meetings, enabling them to share experiences and develop their knowledge.</w:t>
      </w:r>
    </w:p>
    <w:p w:rsidR="007F0E1D" w:rsidRDefault="007F0E1D" w:rsidP="00183580">
      <w:pPr>
        <w:pStyle w:val="Heading1"/>
        <w:spacing w:line="360" w:lineRule="auto"/>
        <w:jc w:val="both"/>
        <w:rPr>
          <w:rFonts w:ascii="Comic Sans MS" w:eastAsiaTheme="minorHAnsi" w:hAnsi="Comic Sans MS" w:cstheme="minorBidi"/>
          <w:b w:val="0"/>
          <w:sz w:val="22"/>
          <w:szCs w:val="22"/>
        </w:rPr>
      </w:pPr>
    </w:p>
    <w:p w:rsidR="00183580" w:rsidRPr="00183580" w:rsidRDefault="00183580" w:rsidP="00183580">
      <w:pPr>
        <w:pStyle w:val="Heading1"/>
        <w:spacing w:line="360" w:lineRule="auto"/>
        <w:jc w:val="both"/>
        <w:rPr>
          <w:rFonts w:ascii="Arial" w:hAnsi="Arial" w:cs="Arial"/>
          <w:sz w:val="22"/>
          <w:szCs w:val="22"/>
        </w:rPr>
      </w:pPr>
      <w:r w:rsidRPr="00183580">
        <w:rPr>
          <w:rFonts w:ascii="Arial" w:hAnsi="Arial" w:cs="Arial"/>
          <w:sz w:val="22"/>
          <w:szCs w:val="22"/>
        </w:rPr>
        <w:t xml:space="preserve">Identification and Assessment of children with SEND </w:t>
      </w:r>
    </w:p>
    <w:p w:rsidR="00183580" w:rsidRDefault="00183580" w:rsidP="00183580">
      <w:pPr>
        <w:spacing w:line="360" w:lineRule="auto"/>
        <w:jc w:val="both"/>
        <w:rPr>
          <w:rFonts w:ascii="Arial" w:hAnsi="Arial" w:cs="Arial"/>
        </w:rPr>
      </w:pPr>
    </w:p>
    <w:p w:rsidR="00183580" w:rsidRPr="00183580" w:rsidRDefault="00183580" w:rsidP="00183580">
      <w:pPr>
        <w:spacing w:line="360" w:lineRule="auto"/>
        <w:jc w:val="both"/>
        <w:rPr>
          <w:rFonts w:ascii="Arial" w:hAnsi="Arial" w:cs="Arial"/>
        </w:rPr>
      </w:pPr>
      <w:r w:rsidRPr="00183580">
        <w:rPr>
          <w:rFonts w:ascii="Arial" w:hAnsi="Arial" w:cs="Arial"/>
        </w:rPr>
        <w:t xml:space="preserve">When a child is observed to have additional or different needs, their key person will make dated observations of the area of difficulty and discuss this with the </w:t>
      </w:r>
      <w:proofErr w:type="spellStart"/>
      <w:r w:rsidRPr="00183580">
        <w:rPr>
          <w:rFonts w:ascii="Arial" w:hAnsi="Arial" w:cs="Arial"/>
        </w:rPr>
        <w:t>SENCo</w:t>
      </w:r>
      <w:proofErr w:type="spellEnd"/>
      <w:r w:rsidRPr="00183580">
        <w:rPr>
          <w:rFonts w:ascii="Arial" w:hAnsi="Arial" w:cs="Arial"/>
        </w:rPr>
        <w:t xml:space="preserve"> who will suggest some strategies. The key person will share observations with the child’s parents/carers and find out whether they have similar concerns.  If it appears the need may be a hearing-related or a similar medical problem, the </w:t>
      </w:r>
      <w:proofErr w:type="spellStart"/>
      <w:r w:rsidRPr="00183580">
        <w:rPr>
          <w:rFonts w:ascii="Arial" w:hAnsi="Arial" w:cs="Arial"/>
        </w:rPr>
        <w:t>SENCo</w:t>
      </w:r>
      <w:proofErr w:type="spellEnd"/>
      <w:r w:rsidRPr="00183580">
        <w:rPr>
          <w:rFonts w:ascii="Arial" w:hAnsi="Arial" w:cs="Arial"/>
        </w:rPr>
        <w:t xml:space="preserve"> will suggest a visit to the health care service.  All members of staff will be involved in the process of supporting the child and will be kept informed and asked to contribute observations made. When necessary the </w:t>
      </w:r>
      <w:proofErr w:type="spellStart"/>
      <w:r w:rsidRPr="00183580">
        <w:rPr>
          <w:rFonts w:ascii="Arial" w:hAnsi="Arial" w:cs="Arial"/>
        </w:rPr>
        <w:t>SENCo</w:t>
      </w:r>
      <w:proofErr w:type="spellEnd"/>
      <w:r w:rsidRPr="00183580">
        <w:rPr>
          <w:rFonts w:ascii="Arial" w:hAnsi="Arial" w:cs="Arial"/>
        </w:rPr>
        <w:t xml:space="preserve"> will seek advice from the</w:t>
      </w:r>
      <w:r>
        <w:rPr>
          <w:rFonts w:ascii="Arial" w:hAnsi="Arial" w:cs="Arial"/>
        </w:rPr>
        <w:t xml:space="preserve"> Cheshire East SEN Team. </w:t>
      </w:r>
      <w:r w:rsidRPr="00183580">
        <w:rPr>
          <w:rFonts w:ascii="Arial" w:hAnsi="Arial" w:cs="Arial"/>
        </w:rPr>
        <w:t>The graduated approach model of intervention, as set out in the SEN</w:t>
      </w:r>
      <w:r>
        <w:rPr>
          <w:rFonts w:ascii="Arial" w:hAnsi="Arial" w:cs="Arial"/>
        </w:rPr>
        <w:t>D Code of Practice (2015</w:t>
      </w:r>
      <w:r w:rsidRPr="00183580">
        <w:rPr>
          <w:rFonts w:ascii="Arial" w:hAnsi="Arial" w:cs="Arial"/>
        </w:rPr>
        <w:t xml:space="preserve">), is used to support children with SEN; early intervention enables appropriate support to be given and sometimes avoids long term difficulties developing.   We will support families through each stage of the Common Assessment Framework where appropriate.  </w:t>
      </w:r>
    </w:p>
    <w:p w:rsidR="00183580" w:rsidRPr="00183580" w:rsidRDefault="00183580" w:rsidP="00183580">
      <w:pPr>
        <w:spacing w:line="360" w:lineRule="auto"/>
        <w:jc w:val="both"/>
        <w:rPr>
          <w:rFonts w:ascii="Arial" w:hAnsi="Arial" w:cs="Arial"/>
        </w:rPr>
      </w:pPr>
      <w:r w:rsidRPr="00183580">
        <w:rPr>
          <w:rFonts w:ascii="Arial" w:hAnsi="Arial" w:cs="Arial"/>
          <w:b/>
        </w:rPr>
        <w:t>Differentiation</w:t>
      </w:r>
      <w:r w:rsidRPr="00183580">
        <w:rPr>
          <w:rFonts w:ascii="Arial" w:hAnsi="Arial" w:cs="Arial"/>
        </w:rPr>
        <w:t xml:space="preserve"> </w:t>
      </w:r>
    </w:p>
    <w:p w:rsidR="00183580" w:rsidRPr="00183580" w:rsidRDefault="00183580" w:rsidP="00183580">
      <w:pPr>
        <w:spacing w:line="360" w:lineRule="auto"/>
        <w:jc w:val="both"/>
        <w:rPr>
          <w:rFonts w:ascii="Arial" w:hAnsi="Arial" w:cs="Arial"/>
          <w:b/>
        </w:rPr>
      </w:pPr>
      <w:r w:rsidRPr="00183580">
        <w:rPr>
          <w:rFonts w:ascii="Arial" w:hAnsi="Arial" w:cs="Arial"/>
        </w:rPr>
        <w:t xml:space="preserve">We inform parents/carers at all stages of the assessment, planning, provision and review of their child’s education. Observation and monitoring of children means that early signs of developmental delay or difficulty are noted early. If during this process we identify a child as </w:t>
      </w:r>
      <w:r w:rsidRPr="00183580">
        <w:rPr>
          <w:rFonts w:ascii="Arial" w:hAnsi="Arial" w:cs="Arial"/>
        </w:rPr>
        <w:lastRenderedPageBreak/>
        <w:t>having difficulties in any area of development, their key person will make focused observations, plan and implement some simple strategies such as breaking activities into easier, more achievable steps or using other resources to support the child. Differentiated approaches could be enough to build the child's confidence and help develop areas they are having difficulties with.</w:t>
      </w:r>
    </w:p>
    <w:p w:rsidR="00183580" w:rsidRPr="00183580" w:rsidRDefault="00183580" w:rsidP="00183580">
      <w:pPr>
        <w:pStyle w:val="Heading2"/>
        <w:spacing w:line="360" w:lineRule="auto"/>
        <w:jc w:val="both"/>
        <w:rPr>
          <w:rFonts w:ascii="Arial" w:hAnsi="Arial" w:cs="Arial"/>
          <w:sz w:val="22"/>
          <w:szCs w:val="22"/>
        </w:rPr>
      </w:pPr>
    </w:p>
    <w:p w:rsidR="00183580" w:rsidRPr="00183580" w:rsidRDefault="00183580" w:rsidP="00183580">
      <w:pPr>
        <w:pStyle w:val="Heading2"/>
        <w:spacing w:line="360" w:lineRule="auto"/>
        <w:jc w:val="both"/>
        <w:rPr>
          <w:rFonts w:ascii="Arial" w:hAnsi="Arial" w:cs="Arial"/>
          <w:sz w:val="22"/>
          <w:szCs w:val="22"/>
        </w:rPr>
      </w:pPr>
      <w:r w:rsidRPr="00183580">
        <w:rPr>
          <w:rFonts w:ascii="Arial" w:hAnsi="Arial" w:cs="Arial"/>
          <w:sz w:val="22"/>
          <w:szCs w:val="22"/>
        </w:rPr>
        <w:t>Graduated Approach</w:t>
      </w:r>
    </w:p>
    <w:p w:rsidR="00183580" w:rsidRPr="00183580" w:rsidRDefault="00183580" w:rsidP="00183580">
      <w:pPr>
        <w:spacing w:line="360" w:lineRule="auto"/>
        <w:jc w:val="both"/>
        <w:rPr>
          <w:rFonts w:ascii="Arial" w:hAnsi="Arial" w:cs="Arial"/>
        </w:rPr>
      </w:pPr>
      <w:r w:rsidRPr="00183580">
        <w:rPr>
          <w:rFonts w:ascii="Arial" w:hAnsi="Arial" w:cs="Arial"/>
        </w:rPr>
        <w:t xml:space="preserve">If differentiation has been implemented but has not enabled the child to make progress and they continue to have significant difficulties in learning and developing, further special educational provision will be made through a graduated approach. The graduated approach is a continuous cycle of assessing, planning, doing, and reviewing. Once a specific need has been identified the key person, parents/carers and </w:t>
      </w:r>
      <w:proofErr w:type="spellStart"/>
      <w:r w:rsidRPr="00183580">
        <w:rPr>
          <w:rFonts w:ascii="Arial" w:hAnsi="Arial" w:cs="Arial"/>
        </w:rPr>
        <w:t>SENCo</w:t>
      </w:r>
      <w:proofErr w:type="spellEnd"/>
      <w:r w:rsidRPr="00183580">
        <w:rPr>
          <w:rFonts w:ascii="Arial" w:hAnsi="Arial" w:cs="Arial"/>
        </w:rPr>
        <w:t xml:space="preserve"> (with advice from the locality team where necessary) will work together to provide interventions that are additional and different to those provided in the setting.</w:t>
      </w:r>
    </w:p>
    <w:tbl>
      <w:tblPr>
        <w:tblStyle w:val="TableGrid"/>
        <w:tblW w:w="0" w:type="auto"/>
        <w:tblInd w:w="1526" w:type="dxa"/>
        <w:tblLook w:val="04A0" w:firstRow="1" w:lastRow="0" w:firstColumn="1" w:lastColumn="0" w:noHBand="0" w:noVBand="1"/>
      </w:tblPr>
      <w:tblGrid>
        <w:gridCol w:w="6804"/>
      </w:tblGrid>
      <w:tr w:rsidR="00183580" w:rsidRPr="000E73BB" w:rsidTr="00183580">
        <w:tc>
          <w:tcPr>
            <w:tcW w:w="6804" w:type="dxa"/>
          </w:tcPr>
          <w:p w:rsidR="00183580" w:rsidRDefault="00183580" w:rsidP="00804D4E">
            <w:pPr>
              <w:autoSpaceDE w:val="0"/>
              <w:autoSpaceDN w:val="0"/>
              <w:adjustRightInd w:val="0"/>
              <w:spacing w:line="360" w:lineRule="auto"/>
              <w:rPr>
                <w:rFonts w:ascii="Arial" w:hAnsi="Arial" w:cs="Arial"/>
                <w:sz w:val="20"/>
                <w:szCs w:val="20"/>
              </w:rPr>
            </w:pPr>
            <w:r>
              <w:rPr>
                <w:rFonts w:ascii="Arial" w:hAnsi="Arial" w:cs="Arial"/>
                <w:sz w:val="20"/>
                <w:szCs w:val="20"/>
              </w:rPr>
              <w:t>Inclusion and Focused Plans</w:t>
            </w:r>
          </w:p>
        </w:tc>
      </w:tr>
      <w:tr w:rsidR="00183580" w:rsidRPr="000E73BB" w:rsidTr="00183580">
        <w:tc>
          <w:tcPr>
            <w:tcW w:w="6804" w:type="dxa"/>
          </w:tcPr>
          <w:p w:rsidR="00183580" w:rsidRPr="000E73BB" w:rsidRDefault="00183580" w:rsidP="00804D4E">
            <w:pPr>
              <w:autoSpaceDE w:val="0"/>
              <w:autoSpaceDN w:val="0"/>
              <w:adjustRightInd w:val="0"/>
              <w:spacing w:line="360" w:lineRule="auto"/>
              <w:rPr>
                <w:rFonts w:ascii="Arial" w:hAnsi="Arial" w:cs="Arial"/>
                <w:sz w:val="20"/>
                <w:szCs w:val="20"/>
              </w:rPr>
            </w:pPr>
            <w:r>
              <w:rPr>
                <w:rFonts w:ascii="Arial" w:hAnsi="Arial" w:cs="Arial"/>
                <w:sz w:val="20"/>
                <w:szCs w:val="20"/>
              </w:rPr>
              <w:t>Educational Health Care Plan</w:t>
            </w:r>
          </w:p>
        </w:tc>
      </w:tr>
      <w:tr w:rsidR="00183580" w:rsidRPr="000E73BB" w:rsidTr="00183580">
        <w:tc>
          <w:tcPr>
            <w:tcW w:w="6804" w:type="dxa"/>
          </w:tcPr>
          <w:p w:rsidR="00183580" w:rsidRPr="000E73BB" w:rsidRDefault="00183580" w:rsidP="00804D4E">
            <w:pPr>
              <w:autoSpaceDE w:val="0"/>
              <w:autoSpaceDN w:val="0"/>
              <w:adjustRightInd w:val="0"/>
              <w:spacing w:line="360" w:lineRule="auto"/>
              <w:rPr>
                <w:rFonts w:ascii="Arial" w:hAnsi="Arial" w:cs="Arial"/>
                <w:sz w:val="20"/>
                <w:szCs w:val="20"/>
              </w:rPr>
            </w:pPr>
            <w:r>
              <w:rPr>
                <w:rFonts w:ascii="Arial" w:hAnsi="Arial" w:cs="Arial"/>
                <w:sz w:val="20"/>
                <w:szCs w:val="20"/>
              </w:rPr>
              <w:t>Special Educational Needs Support (SEN Support)</w:t>
            </w:r>
          </w:p>
        </w:tc>
      </w:tr>
      <w:tr w:rsidR="00183580" w:rsidRPr="000E73BB" w:rsidTr="00183580">
        <w:tc>
          <w:tcPr>
            <w:tcW w:w="6804" w:type="dxa"/>
          </w:tcPr>
          <w:p w:rsidR="00183580" w:rsidRPr="000E73BB" w:rsidRDefault="00183580" w:rsidP="00804D4E">
            <w:pPr>
              <w:autoSpaceDE w:val="0"/>
              <w:autoSpaceDN w:val="0"/>
              <w:adjustRightInd w:val="0"/>
              <w:spacing w:line="360" w:lineRule="auto"/>
              <w:rPr>
                <w:rFonts w:ascii="Arial" w:hAnsi="Arial" w:cs="Arial"/>
                <w:sz w:val="20"/>
                <w:szCs w:val="20"/>
              </w:rPr>
            </w:pPr>
            <w:r w:rsidRPr="000E73BB">
              <w:rPr>
                <w:rFonts w:ascii="Arial" w:hAnsi="Arial" w:cs="Arial"/>
                <w:sz w:val="20"/>
                <w:szCs w:val="20"/>
              </w:rPr>
              <w:t>Statement of special educational need</w:t>
            </w:r>
          </w:p>
        </w:tc>
      </w:tr>
    </w:tbl>
    <w:p w:rsidR="00183580" w:rsidRPr="00183580" w:rsidRDefault="00183580" w:rsidP="00183580">
      <w:pPr>
        <w:spacing w:line="360" w:lineRule="auto"/>
        <w:jc w:val="center"/>
        <w:rPr>
          <w:rFonts w:ascii="Arial" w:hAnsi="Arial" w:cs="Arial"/>
        </w:rPr>
      </w:pPr>
    </w:p>
    <w:p w:rsidR="00183580" w:rsidRPr="00183580" w:rsidRDefault="00183580" w:rsidP="00183580">
      <w:pPr>
        <w:spacing w:line="360" w:lineRule="auto"/>
        <w:jc w:val="both"/>
        <w:rPr>
          <w:rFonts w:ascii="Arial" w:hAnsi="Arial" w:cs="Arial"/>
        </w:rPr>
      </w:pPr>
      <w:r w:rsidRPr="00183580">
        <w:rPr>
          <w:rFonts w:ascii="Arial" w:hAnsi="Arial" w:cs="Arial"/>
        </w:rPr>
        <w:t>Our Inclusion and Focused Plans afford us a way of planning specifically for a child’s additional needs.  Targets are based on the child and parent’s views, and observation and assessment both within the setting and from other professionals.  Strategies are planned to reach the targets and are monitored and reviewed approximately every six to eight weeks (more frequently if necessary).  The child’s parents/carers and their key person/Playgroup</w:t>
      </w:r>
      <w:r>
        <w:rPr>
          <w:rFonts w:ascii="Arial" w:hAnsi="Arial" w:cs="Arial"/>
        </w:rPr>
        <w:t xml:space="preserve"> Leader will sign and review the Focused </w:t>
      </w:r>
      <w:proofErr w:type="gramStart"/>
      <w:r>
        <w:rPr>
          <w:rFonts w:ascii="Arial" w:hAnsi="Arial" w:cs="Arial"/>
        </w:rPr>
        <w:t>Plans.</w:t>
      </w:r>
      <w:r w:rsidRPr="00183580">
        <w:rPr>
          <w:rFonts w:ascii="Arial" w:hAnsi="Arial" w:cs="Arial"/>
        </w:rPr>
        <w:t>.</w:t>
      </w:r>
      <w:proofErr w:type="gramEnd"/>
      <w:r w:rsidRPr="00183580">
        <w:rPr>
          <w:rFonts w:ascii="Arial" w:hAnsi="Arial" w:cs="Arial"/>
        </w:rPr>
        <w:t xml:space="preserve">  Meetings between parents/carers, key persons and other professionals will take place where privacy and confidentiality can be maintained. Where a child has already had a Special Educational Need identified the key person and </w:t>
      </w:r>
      <w:proofErr w:type="spellStart"/>
      <w:r w:rsidRPr="00183580">
        <w:rPr>
          <w:rFonts w:ascii="Arial" w:hAnsi="Arial" w:cs="Arial"/>
        </w:rPr>
        <w:t>SENCo</w:t>
      </w:r>
      <w:proofErr w:type="spellEnd"/>
      <w:r w:rsidRPr="00183580">
        <w:rPr>
          <w:rFonts w:ascii="Arial" w:hAnsi="Arial" w:cs="Arial"/>
        </w:rPr>
        <w:t xml:space="preserve"> will work together with outside agencies to develop an SEN </w:t>
      </w:r>
      <w:r>
        <w:rPr>
          <w:rFonts w:ascii="Arial" w:hAnsi="Arial" w:cs="Arial"/>
        </w:rPr>
        <w:t xml:space="preserve">Focused Plan </w:t>
      </w:r>
      <w:r w:rsidRPr="00183580">
        <w:rPr>
          <w:rFonts w:ascii="Arial" w:hAnsi="Arial" w:cs="Arial"/>
        </w:rPr>
        <w:t xml:space="preserve">and to ensure continuity of care. </w:t>
      </w:r>
    </w:p>
    <w:p w:rsidR="00183580" w:rsidRPr="00B015A5" w:rsidRDefault="00183580" w:rsidP="00183580">
      <w:pPr>
        <w:rPr>
          <w:rFonts w:ascii="Comic Sans MS" w:hAnsi="Comic Sans MS"/>
        </w:rPr>
      </w:pPr>
    </w:p>
    <w:p w:rsidR="00183580" w:rsidRPr="00183580" w:rsidRDefault="00183580" w:rsidP="00183580">
      <w:pPr>
        <w:pStyle w:val="Heading2"/>
        <w:jc w:val="both"/>
        <w:rPr>
          <w:rFonts w:ascii="Arial" w:hAnsi="Arial" w:cs="Arial"/>
        </w:rPr>
      </w:pPr>
      <w:r w:rsidRPr="00183580">
        <w:rPr>
          <w:rFonts w:ascii="Arial" w:hAnsi="Arial" w:cs="Arial"/>
        </w:rPr>
        <w:t>Education, Health Care Needs Assessments (EHC)</w:t>
      </w:r>
    </w:p>
    <w:p w:rsidR="00183580" w:rsidRPr="00183580" w:rsidRDefault="00183580" w:rsidP="00183580">
      <w:pPr>
        <w:rPr>
          <w:rFonts w:ascii="Arial" w:hAnsi="Arial" w:cs="Arial"/>
        </w:rPr>
      </w:pPr>
    </w:p>
    <w:p w:rsidR="00183580" w:rsidRPr="00183580" w:rsidRDefault="00183580" w:rsidP="00183580">
      <w:pPr>
        <w:pStyle w:val="BodyTextIndent"/>
        <w:spacing w:line="360" w:lineRule="auto"/>
        <w:ind w:left="0"/>
        <w:jc w:val="both"/>
        <w:rPr>
          <w:rFonts w:ascii="Arial" w:hAnsi="Arial" w:cs="Arial"/>
          <w:sz w:val="22"/>
          <w:szCs w:val="22"/>
        </w:rPr>
      </w:pPr>
      <w:r w:rsidRPr="00183580">
        <w:rPr>
          <w:rFonts w:ascii="Arial" w:hAnsi="Arial" w:cs="Arial"/>
          <w:sz w:val="22"/>
          <w:szCs w:val="22"/>
        </w:rPr>
        <w:t>Where a child needs additional support to make progress in their learning and development, the parents and the setting can make a request to the local authority for an EHC.  The setting will share all information gathered about the child with the local authority and continue to support the parents/carers by sharing information and attending meetings with them.</w:t>
      </w:r>
    </w:p>
    <w:p w:rsidR="00183580" w:rsidRDefault="00183580" w:rsidP="00183580">
      <w:pPr>
        <w:autoSpaceDE w:val="0"/>
        <w:autoSpaceDN w:val="0"/>
        <w:adjustRightInd w:val="0"/>
        <w:spacing w:line="360" w:lineRule="auto"/>
        <w:jc w:val="both"/>
        <w:rPr>
          <w:rFonts w:ascii="Arial" w:hAnsi="Arial" w:cs="Arial"/>
          <w:lang w:eastAsia="en-GB"/>
        </w:rPr>
      </w:pPr>
      <w:r w:rsidRPr="00183580">
        <w:rPr>
          <w:rFonts w:ascii="Arial" w:hAnsi="Arial" w:cs="Arial"/>
        </w:rPr>
        <w:lastRenderedPageBreak/>
        <w:t xml:space="preserve">An EHC is a detailed assessment that looks at a child's special educational need(s) (SEN) and the support that child might need to help them develop and learn. The Children and Families Act 2014 explains that </w:t>
      </w:r>
      <w:r w:rsidRPr="00183580">
        <w:rPr>
          <w:rFonts w:ascii="Arial" w:hAnsi="Arial" w:cs="Arial"/>
          <w:lang w:eastAsia="en-GB"/>
        </w:rPr>
        <w:t>Local authorities are responsible for carrying out EHC needs assessments. The assessment should collate information about what a child can and cannot do and the special help and support they need. The information should come from the child's parents, the child themselves, Pre-School</w:t>
      </w:r>
      <w:r>
        <w:rPr>
          <w:rFonts w:ascii="Arial" w:hAnsi="Arial" w:cs="Arial"/>
          <w:lang w:eastAsia="en-GB"/>
        </w:rPr>
        <w:t>/Playgroup</w:t>
      </w:r>
      <w:r w:rsidRPr="00183580">
        <w:rPr>
          <w:rFonts w:ascii="Arial" w:hAnsi="Arial" w:cs="Arial"/>
          <w:lang w:eastAsia="en-GB"/>
        </w:rPr>
        <w:t>, and other professionals and agencies that support or work with the child. There is further information about EHCs in pre-school. The SEND Code of Practice 2014 sections 9.3 and 9.14 to 9.16 also explains more about the criteria the local authorities should follow</w:t>
      </w:r>
      <w:r>
        <w:rPr>
          <w:rFonts w:ascii="Arial" w:hAnsi="Arial" w:cs="Arial"/>
          <w:lang w:eastAsia="en-GB"/>
        </w:rPr>
        <w:t>.</w:t>
      </w:r>
    </w:p>
    <w:p w:rsidR="00183580" w:rsidRPr="00183580" w:rsidRDefault="00183580" w:rsidP="00183580">
      <w:pPr>
        <w:autoSpaceDE w:val="0"/>
        <w:autoSpaceDN w:val="0"/>
        <w:adjustRightInd w:val="0"/>
        <w:spacing w:line="360" w:lineRule="auto"/>
        <w:jc w:val="both"/>
        <w:rPr>
          <w:rFonts w:ascii="Arial" w:hAnsi="Arial" w:cs="Arial"/>
          <w:b/>
          <w:sz w:val="24"/>
          <w:szCs w:val="24"/>
          <w:lang w:eastAsia="en-GB"/>
        </w:rPr>
      </w:pPr>
      <w:r w:rsidRPr="00183580">
        <w:rPr>
          <w:rFonts w:ascii="Arial" w:hAnsi="Arial" w:cs="Arial"/>
          <w:b/>
          <w:sz w:val="24"/>
          <w:szCs w:val="24"/>
          <w:lang w:eastAsia="en-GB"/>
        </w:rPr>
        <w:t>Educational Health Care Plan (EHCP)</w:t>
      </w:r>
    </w:p>
    <w:p w:rsidR="00183580" w:rsidRPr="00183580" w:rsidRDefault="00183580" w:rsidP="00183580">
      <w:pPr>
        <w:pStyle w:val="NormalWeb"/>
        <w:spacing w:line="360" w:lineRule="auto"/>
        <w:jc w:val="both"/>
        <w:rPr>
          <w:rFonts w:ascii="Arial" w:hAnsi="Arial" w:cs="Arial"/>
          <w:sz w:val="22"/>
          <w:szCs w:val="22"/>
        </w:rPr>
      </w:pPr>
      <w:r w:rsidRPr="00183580">
        <w:rPr>
          <w:rFonts w:ascii="Arial" w:hAnsi="Arial" w:cs="Arial"/>
          <w:sz w:val="22"/>
          <w:szCs w:val="22"/>
        </w:rPr>
        <w:t>Most children and young people with Special Educational Needs and Disabilities (SEND) will have their needs met in local mainstream settings. These educational settings should try to meet the needs of these children and young people.</w:t>
      </w:r>
      <w:r>
        <w:rPr>
          <w:rFonts w:ascii="Arial" w:hAnsi="Arial" w:cs="Arial"/>
          <w:sz w:val="22"/>
          <w:szCs w:val="22"/>
        </w:rPr>
        <w:t xml:space="preserve"> </w:t>
      </w:r>
      <w:r w:rsidRPr="00183580">
        <w:rPr>
          <w:rFonts w:ascii="Arial" w:hAnsi="Arial" w:cs="Arial"/>
          <w:sz w:val="22"/>
          <w:szCs w:val="22"/>
        </w:rPr>
        <w:t>Some children and young people may not make expected progress, despite these efforts to identify, assess and meet the special educational need. In these cases, sch</w:t>
      </w:r>
      <w:r>
        <w:rPr>
          <w:rFonts w:ascii="Arial" w:hAnsi="Arial" w:cs="Arial"/>
          <w:sz w:val="22"/>
          <w:szCs w:val="22"/>
        </w:rPr>
        <w:t xml:space="preserve">ools or parents should considering </w:t>
      </w:r>
      <w:r w:rsidRPr="00183580">
        <w:rPr>
          <w:rFonts w:ascii="Arial" w:hAnsi="Arial" w:cs="Arial"/>
          <w:sz w:val="22"/>
          <w:szCs w:val="22"/>
        </w:rPr>
        <w:t>re</w:t>
      </w:r>
      <w:r>
        <w:rPr>
          <w:rFonts w:ascii="Arial" w:hAnsi="Arial" w:cs="Arial"/>
          <w:sz w:val="22"/>
          <w:szCs w:val="22"/>
        </w:rPr>
        <w:t>questing an EHCP</w:t>
      </w:r>
      <w:r w:rsidRPr="00183580">
        <w:rPr>
          <w:rFonts w:ascii="Arial" w:hAnsi="Arial" w:cs="Arial"/>
          <w:sz w:val="22"/>
          <w:szCs w:val="22"/>
        </w:rPr>
        <w:t>.</w:t>
      </w:r>
      <w:r>
        <w:rPr>
          <w:rFonts w:ascii="Arial" w:hAnsi="Arial" w:cs="Arial"/>
          <w:sz w:val="22"/>
          <w:szCs w:val="22"/>
        </w:rPr>
        <w:t xml:space="preserve"> </w:t>
      </w:r>
      <w:r w:rsidRPr="00183580">
        <w:rPr>
          <w:rFonts w:ascii="Arial" w:hAnsi="Arial" w:cs="Arial"/>
          <w:sz w:val="22"/>
          <w:szCs w:val="22"/>
        </w:rPr>
        <w:t>This assessment involves a process of gathering information from the relevant people or agencies, including the views, interests and aspirations of the parents and child or young person.</w:t>
      </w:r>
    </w:p>
    <w:p w:rsidR="00183580" w:rsidRPr="00183580" w:rsidRDefault="00183580" w:rsidP="00183580">
      <w:pPr>
        <w:pStyle w:val="NormalWeb"/>
        <w:spacing w:line="360" w:lineRule="auto"/>
        <w:jc w:val="both"/>
        <w:rPr>
          <w:rFonts w:ascii="Arial" w:hAnsi="Arial" w:cs="Arial"/>
          <w:sz w:val="22"/>
          <w:szCs w:val="22"/>
        </w:rPr>
      </w:pPr>
      <w:r w:rsidRPr="00183580">
        <w:rPr>
          <w:rFonts w:ascii="Arial" w:hAnsi="Arial" w:cs="Arial"/>
          <w:sz w:val="22"/>
          <w:szCs w:val="22"/>
        </w:rPr>
        <w:t xml:space="preserve">The needs assessment will help to determine whether we need to make additional provision through an </w:t>
      </w:r>
      <w:r w:rsidRPr="00183580">
        <w:rPr>
          <w:rStyle w:val="underlinetext"/>
          <w:rFonts w:ascii="Arial" w:hAnsi="Arial" w:cs="Arial"/>
          <w:sz w:val="22"/>
          <w:szCs w:val="22"/>
        </w:rPr>
        <w:t>EHCP</w:t>
      </w:r>
      <w:r w:rsidRPr="00183580">
        <w:rPr>
          <w:rFonts w:ascii="Arial" w:hAnsi="Arial" w:cs="Arial"/>
          <w:sz w:val="22"/>
          <w:szCs w:val="22"/>
        </w:rPr>
        <w:t>. These plans replace statements of SEN and Learning Difficulty Assessments (LDAs) for children and young people with the most complex needs, from birth</w:t>
      </w:r>
      <w:r>
        <w:rPr>
          <w:rFonts w:ascii="Arial" w:hAnsi="Arial" w:cs="Arial"/>
          <w:sz w:val="22"/>
          <w:szCs w:val="22"/>
        </w:rPr>
        <w:t xml:space="preserve"> up to the age 25.</w:t>
      </w:r>
      <w:r>
        <w:rPr>
          <w:rFonts w:ascii="Arial" w:hAnsi="Arial" w:cs="Arial"/>
          <w:sz w:val="22"/>
          <w:szCs w:val="22"/>
        </w:rPr>
        <w:br/>
      </w:r>
      <w:r w:rsidRPr="00183580">
        <w:rPr>
          <w:rFonts w:ascii="Arial" w:hAnsi="Arial" w:cs="Arial"/>
          <w:sz w:val="22"/>
          <w:szCs w:val="22"/>
        </w:rPr>
        <w:t>When deciding whether to issue an EHCP the local authority will take into account whether the needs of the child or young person can reasonably be met from resources normally available to settings.</w:t>
      </w:r>
      <w:r>
        <w:rPr>
          <w:rFonts w:ascii="Arial" w:hAnsi="Arial" w:cs="Arial"/>
          <w:sz w:val="22"/>
          <w:szCs w:val="22"/>
        </w:rPr>
        <w:t xml:space="preserve"> </w:t>
      </w:r>
      <w:r w:rsidRPr="00183580">
        <w:rPr>
          <w:rFonts w:ascii="Arial" w:hAnsi="Arial" w:cs="Arial"/>
          <w:sz w:val="22"/>
          <w:szCs w:val="22"/>
        </w:rPr>
        <w:t>We have worked with schools to publish their SEN information report. This should describe the provision available to help children with SEND in their schools</w:t>
      </w:r>
    </w:p>
    <w:p w:rsidR="00183580" w:rsidRPr="00183580" w:rsidRDefault="00183580" w:rsidP="00183580">
      <w:pPr>
        <w:autoSpaceDE w:val="0"/>
        <w:autoSpaceDN w:val="0"/>
        <w:adjustRightInd w:val="0"/>
        <w:spacing w:line="360" w:lineRule="auto"/>
        <w:jc w:val="both"/>
        <w:rPr>
          <w:rFonts w:ascii="Arial" w:hAnsi="Arial" w:cs="Arial"/>
          <w:lang w:eastAsia="en-GB"/>
        </w:rPr>
      </w:pPr>
      <w:r w:rsidRPr="00183580">
        <w:rPr>
          <w:rFonts w:ascii="Arial" w:hAnsi="Arial" w:cs="Arial"/>
          <w:b/>
        </w:rPr>
        <w:t>The Local Offer</w:t>
      </w:r>
    </w:p>
    <w:p w:rsidR="00183580" w:rsidRPr="00183580" w:rsidRDefault="00183580" w:rsidP="00183580">
      <w:pPr>
        <w:spacing w:line="360" w:lineRule="auto"/>
        <w:jc w:val="both"/>
        <w:rPr>
          <w:rFonts w:ascii="Arial" w:hAnsi="Arial" w:cs="Arial"/>
          <w:b/>
        </w:rPr>
      </w:pPr>
      <w:r w:rsidRPr="00183580">
        <w:rPr>
          <w:rFonts w:ascii="Arial" w:hAnsi="Arial" w:cs="Arial"/>
        </w:rPr>
        <w:t xml:space="preserve">We as a setting are supported by the Local Authority to ensure all children, regardless of their specific needs, are able to make the best progress in </w:t>
      </w:r>
      <w:r>
        <w:rPr>
          <w:rFonts w:ascii="Arial" w:hAnsi="Arial" w:cs="Arial"/>
        </w:rPr>
        <w:t xml:space="preserve">Sandbach Heath (St. John’s) Playgroup. The </w:t>
      </w:r>
      <w:r w:rsidRPr="00183580">
        <w:rPr>
          <w:rFonts w:ascii="Arial" w:hAnsi="Arial" w:cs="Arial"/>
        </w:rPr>
        <w:t xml:space="preserve">Local Offer explains in detail how we support children with Special Educational Needs or Disabilities (SEND). </w:t>
      </w:r>
    </w:p>
    <w:p w:rsidR="00183580" w:rsidRPr="00183580" w:rsidRDefault="00183580" w:rsidP="00183580">
      <w:pPr>
        <w:pStyle w:val="Heading2"/>
        <w:rPr>
          <w:rFonts w:ascii="Arial" w:hAnsi="Arial" w:cs="Arial"/>
        </w:rPr>
      </w:pPr>
      <w:r w:rsidRPr="00183580">
        <w:rPr>
          <w:rFonts w:ascii="Arial" w:hAnsi="Arial" w:cs="Arial"/>
        </w:rPr>
        <w:t>Complaints about the settings SEN provision (see Complaints Policy &amp; Procedure)</w:t>
      </w:r>
    </w:p>
    <w:p w:rsidR="00183580" w:rsidRDefault="00183580" w:rsidP="00183580">
      <w:pPr>
        <w:spacing w:line="360" w:lineRule="auto"/>
        <w:jc w:val="both"/>
        <w:rPr>
          <w:rFonts w:ascii="Arial" w:hAnsi="Arial" w:cs="Arial"/>
        </w:rPr>
      </w:pPr>
    </w:p>
    <w:p w:rsidR="00183580" w:rsidRPr="00183580" w:rsidRDefault="00183580" w:rsidP="00183580">
      <w:pPr>
        <w:spacing w:line="360" w:lineRule="auto"/>
        <w:jc w:val="both"/>
        <w:rPr>
          <w:rFonts w:ascii="Arial" w:hAnsi="Arial" w:cs="Arial"/>
        </w:rPr>
      </w:pPr>
      <w:r w:rsidRPr="00183580">
        <w:rPr>
          <w:rFonts w:ascii="Arial" w:hAnsi="Arial" w:cs="Arial"/>
        </w:rPr>
        <w:lastRenderedPageBreak/>
        <w:t xml:space="preserve">If a complaint is made about our </w:t>
      </w:r>
      <w:smartTag w:uri="urn:schemas-microsoft-com:office:smarttags" w:element="stockticker">
        <w:r w:rsidRPr="00183580">
          <w:rPr>
            <w:rFonts w:ascii="Arial" w:hAnsi="Arial" w:cs="Arial"/>
          </w:rPr>
          <w:t>SEN</w:t>
        </w:r>
      </w:smartTag>
      <w:r w:rsidRPr="00183580">
        <w:rPr>
          <w:rFonts w:ascii="Arial" w:hAnsi="Arial" w:cs="Arial"/>
        </w:rPr>
        <w:t xml:space="preserve"> provision, the complainant will be invited to talk about their concern with the key person/Manage</w:t>
      </w:r>
      <w:r>
        <w:rPr>
          <w:rFonts w:ascii="Arial" w:hAnsi="Arial" w:cs="Arial"/>
        </w:rPr>
        <w:t xml:space="preserve">r </w:t>
      </w:r>
      <w:r w:rsidRPr="00183580">
        <w:rPr>
          <w:rFonts w:ascii="Arial" w:hAnsi="Arial" w:cs="Arial"/>
        </w:rPr>
        <w:t xml:space="preserve">and </w:t>
      </w:r>
      <w:proofErr w:type="spellStart"/>
      <w:r w:rsidRPr="00183580">
        <w:rPr>
          <w:rFonts w:ascii="Arial" w:hAnsi="Arial" w:cs="Arial"/>
        </w:rPr>
        <w:t>SENCo</w:t>
      </w:r>
      <w:proofErr w:type="spellEnd"/>
      <w:r w:rsidRPr="00183580">
        <w:rPr>
          <w:rFonts w:ascii="Arial" w:hAnsi="Arial" w:cs="Arial"/>
        </w:rPr>
        <w:t xml:space="preserve"> to sort it out as quickly as possible. If this does not resolve the matter the complainant will be invited to put their concerns in writing (they can be provided with a ‘complaints form’) to the Chairperson of the Management Committee so that the matter can be dealt with as per our Complaints Policy and Procedure. The Playgroup will inform Ofsted of any written complaint concerning Special Educational Needs.  </w:t>
      </w:r>
    </w:p>
    <w:p w:rsidR="00183580" w:rsidRPr="00183580" w:rsidRDefault="00183580" w:rsidP="00183580">
      <w:pPr>
        <w:spacing w:line="360" w:lineRule="auto"/>
        <w:jc w:val="both"/>
        <w:rPr>
          <w:rFonts w:ascii="Arial" w:hAnsi="Arial" w:cs="Arial"/>
        </w:rPr>
      </w:pPr>
      <w:r w:rsidRPr="00183580">
        <w:rPr>
          <w:rFonts w:ascii="Arial" w:hAnsi="Arial" w:cs="Arial"/>
        </w:rPr>
        <w:t>The address and telephone number of Ofsted is: Ofsted, Piccadilly Gate, Store Street, Manchester, M1 2WD.  Telephone: 0300 123 1231</w:t>
      </w:r>
    </w:p>
    <w:p w:rsidR="00183580" w:rsidRPr="00B015A5" w:rsidRDefault="00183580" w:rsidP="00183580">
      <w:pPr>
        <w:pStyle w:val="Heading2"/>
      </w:pPr>
    </w:p>
    <w:p w:rsidR="00183580" w:rsidRPr="00183580" w:rsidRDefault="00183580" w:rsidP="00183580">
      <w:pPr>
        <w:pStyle w:val="Heading2"/>
        <w:rPr>
          <w:rFonts w:ascii="Arial" w:hAnsi="Arial" w:cs="Arial"/>
        </w:rPr>
      </w:pPr>
      <w:r w:rsidRPr="00183580">
        <w:rPr>
          <w:rFonts w:ascii="Arial" w:hAnsi="Arial" w:cs="Arial"/>
        </w:rPr>
        <w:t>Working in Partnership with Parents/carers</w:t>
      </w:r>
    </w:p>
    <w:p w:rsidR="00183580" w:rsidRPr="00B015A5" w:rsidRDefault="00183580" w:rsidP="00183580">
      <w:pPr>
        <w:rPr>
          <w:rFonts w:ascii="Comic Sans MS" w:hAnsi="Comic Sans MS"/>
        </w:rPr>
      </w:pPr>
    </w:p>
    <w:p w:rsidR="00183580" w:rsidRPr="00183580" w:rsidRDefault="00183580" w:rsidP="008B3364">
      <w:pPr>
        <w:numPr>
          <w:ilvl w:val="0"/>
          <w:numId w:val="26"/>
        </w:numPr>
        <w:spacing w:after="0" w:line="360" w:lineRule="auto"/>
        <w:jc w:val="both"/>
        <w:rPr>
          <w:rFonts w:ascii="Arial" w:hAnsi="Arial" w:cs="Arial"/>
        </w:rPr>
      </w:pPr>
      <w:r w:rsidRPr="00183580">
        <w:rPr>
          <w:rFonts w:ascii="Arial" w:hAnsi="Arial" w:cs="Arial"/>
        </w:rPr>
        <w:t>Parents/carers will be respected as those who have known the child longest and have the most knowledge about the child.</w:t>
      </w:r>
    </w:p>
    <w:p w:rsidR="00183580" w:rsidRPr="00183580" w:rsidRDefault="00183580" w:rsidP="008B3364">
      <w:pPr>
        <w:numPr>
          <w:ilvl w:val="0"/>
          <w:numId w:val="26"/>
        </w:numPr>
        <w:spacing w:after="0" w:line="360" w:lineRule="auto"/>
        <w:jc w:val="both"/>
        <w:rPr>
          <w:rFonts w:ascii="Arial" w:hAnsi="Arial" w:cs="Arial"/>
        </w:rPr>
      </w:pPr>
      <w:r w:rsidRPr="00183580">
        <w:rPr>
          <w:rFonts w:ascii="Arial" w:hAnsi="Arial" w:cs="Arial"/>
        </w:rPr>
        <w:t>From the time of a child’s admission a partnership is formed with the parent/carers and continued throughout the child’s time at Pre-School and through the progression into their next setting.</w:t>
      </w:r>
    </w:p>
    <w:p w:rsidR="00183580" w:rsidRPr="00183580" w:rsidRDefault="00183580" w:rsidP="008B3364">
      <w:pPr>
        <w:numPr>
          <w:ilvl w:val="0"/>
          <w:numId w:val="26"/>
        </w:numPr>
        <w:spacing w:after="0" w:line="360" w:lineRule="auto"/>
        <w:jc w:val="both"/>
        <w:rPr>
          <w:rFonts w:ascii="Arial" w:hAnsi="Arial" w:cs="Arial"/>
        </w:rPr>
      </w:pPr>
      <w:r w:rsidRPr="00183580">
        <w:rPr>
          <w:rFonts w:ascii="Arial" w:hAnsi="Arial" w:cs="Arial"/>
        </w:rPr>
        <w:t>Key persons send ‘The Learning Journey’ home each half-term and ask parents/carers to contribute their comments which will be used when planning.  Where this is not practical we photocopy the up to date Learning Journey and provide parents/carers with a copy.</w:t>
      </w:r>
    </w:p>
    <w:p w:rsidR="00183580" w:rsidRPr="00183580" w:rsidRDefault="00183580" w:rsidP="008B3364">
      <w:pPr>
        <w:numPr>
          <w:ilvl w:val="0"/>
          <w:numId w:val="26"/>
        </w:numPr>
        <w:spacing w:after="0" w:line="360" w:lineRule="auto"/>
        <w:jc w:val="both"/>
        <w:rPr>
          <w:rFonts w:ascii="Arial" w:hAnsi="Arial" w:cs="Arial"/>
        </w:rPr>
      </w:pPr>
      <w:r w:rsidRPr="00183580">
        <w:rPr>
          <w:rFonts w:ascii="Arial" w:hAnsi="Arial" w:cs="Arial"/>
        </w:rPr>
        <w:t xml:space="preserve">If a child has difficulties in any area, parents/carers will be approached in a confidential manner by their key person (see Confidentiality Policy).  </w:t>
      </w:r>
    </w:p>
    <w:p w:rsidR="00183580" w:rsidRPr="00183580" w:rsidRDefault="00183580" w:rsidP="008B3364">
      <w:pPr>
        <w:numPr>
          <w:ilvl w:val="0"/>
          <w:numId w:val="26"/>
        </w:numPr>
        <w:spacing w:after="0" w:line="360" w:lineRule="auto"/>
        <w:jc w:val="both"/>
        <w:rPr>
          <w:rFonts w:ascii="Arial" w:hAnsi="Arial" w:cs="Arial"/>
        </w:rPr>
      </w:pPr>
      <w:r w:rsidRPr="00183580">
        <w:rPr>
          <w:rFonts w:ascii="Arial" w:hAnsi="Arial" w:cs="Arial"/>
        </w:rPr>
        <w:t xml:space="preserve">The </w:t>
      </w:r>
      <w:proofErr w:type="spellStart"/>
      <w:r w:rsidRPr="00183580">
        <w:rPr>
          <w:rFonts w:ascii="Arial" w:hAnsi="Arial" w:cs="Arial"/>
        </w:rPr>
        <w:t>SENCo</w:t>
      </w:r>
      <w:proofErr w:type="spellEnd"/>
      <w:r w:rsidRPr="00183580">
        <w:rPr>
          <w:rFonts w:ascii="Arial" w:hAnsi="Arial" w:cs="Arial"/>
        </w:rPr>
        <w:t xml:space="preserve"> will organise times for parents/carers to meet with key person to discuss targets in </w:t>
      </w:r>
      <w:r>
        <w:rPr>
          <w:rFonts w:ascii="Arial" w:hAnsi="Arial" w:cs="Arial"/>
        </w:rPr>
        <w:t xml:space="preserve">Inclusion/Focused </w:t>
      </w:r>
      <w:r w:rsidRPr="00183580">
        <w:rPr>
          <w:rFonts w:ascii="Arial" w:hAnsi="Arial" w:cs="Arial"/>
        </w:rPr>
        <w:t>Plans;</w:t>
      </w:r>
    </w:p>
    <w:p w:rsidR="00183580" w:rsidRPr="00183580" w:rsidRDefault="00183580" w:rsidP="008B3364">
      <w:pPr>
        <w:numPr>
          <w:ilvl w:val="0"/>
          <w:numId w:val="26"/>
        </w:numPr>
        <w:spacing w:after="0" w:line="360" w:lineRule="auto"/>
        <w:jc w:val="both"/>
        <w:rPr>
          <w:rFonts w:ascii="Arial" w:hAnsi="Arial" w:cs="Arial"/>
        </w:rPr>
      </w:pPr>
      <w:r w:rsidRPr="00183580">
        <w:rPr>
          <w:rFonts w:ascii="Arial" w:hAnsi="Arial" w:cs="Arial"/>
        </w:rPr>
        <w:t>Parents/carers are asked to inform key persons of any outside agencies involved with the child and these reports are included in ‘The Learning Journey’.</w:t>
      </w:r>
    </w:p>
    <w:p w:rsidR="00183580" w:rsidRPr="00183580" w:rsidRDefault="00183580" w:rsidP="008B3364">
      <w:pPr>
        <w:numPr>
          <w:ilvl w:val="0"/>
          <w:numId w:val="26"/>
        </w:numPr>
        <w:spacing w:after="0" w:line="360" w:lineRule="auto"/>
        <w:jc w:val="both"/>
        <w:rPr>
          <w:rFonts w:ascii="Arial" w:hAnsi="Arial" w:cs="Arial"/>
          <w:b/>
          <w:bCs/>
        </w:rPr>
      </w:pPr>
      <w:r w:rsidRPr="00183580">
        <w:rPr>
          <w:rFonts w:ascii="Arial" w:hAnsi="Arial" w:cs="Arial"/>
        </w:rPr>
        <w:t xml:space="preserve">Parents/carers will be kept fully informed of their child’s time at </w:t>
      </w:r>
      <w:r>
        <w:rPr>
          <w:rFonts w:ascii="Arial" w:hAnsi="Arial" w:cs="Arial"/>
        </w:rPr>
        <w:t>Playgroup</w:t>
      </w:r>
      <w:r w:rsidRPr="00183580">
        <w:rPr>
          <w:rFonts w:ascii="Arial" w:hAnsi="Arial" w:cs="Arial"/>
        </w:rPr>
        <w:t xml:space="preserve"> and their permission sought if outside professionals are contacted to observe and advise on interventions.</w:t>
      </w:r>
    </w:p>
    <w:p w:rsidR="00183580" w:rsidRPr="00183580" w:rsidRDefault="00183580" w:rsidP="00183580">
      <w:pPr>
        <w:pStyle w:val="Heading2"/>
        <w:rPr>
          <w:rFonts w:ascii="Arial" w:hAnsi="Arial" w:cs="Arial"/>
        </w:rPr>
      </w:pPr>
    </w:p>
    <w:p w:rsidR="00183580" w:rsidRPr="00183580" w:rsidRDefault="00183580" w:rsidP="00183580">
      <w:pPr>
        <w:pStyle w:val="Heading2"/>
        <w:rPr>
          <w:rFonts w:ascii="Arial" w:hAnsi="Arial" w:cs="Arial"/>
        </w:rPr>
      </w:pPr>
      <w:r w:rsidRPr="00183580">
        <w:rPr>
          <w:rFonts w:ascii="Arial" w:hAnsi="Arial" w:cs="Arial"/>
        </w:rPr>
        <w:t>Links with other professionals and agencies</w:t>
      </w:r>
    </w:p>
    <w:p w:rsidR="00183580" w:rsidRPr="00B015A5" w:rsidRDefault="00183580" w:rsidP="00183580">
      <w:pPr>
        <w:rPr>
          <w:rFonts w:ascii="Comic Sans MS" w:hAnsi="Comic Sans MS"/>
        </w:rPr>
      </w:pPr>
    </w:p>
    <w:p w:rsidR="00183580" w:rsidRDefault="00183580" w:rsidP="00183580">
      <w:pPr>
        <w:spacing w:after="0" w:line="360" w:lineRule="auto"/>
        <w:ind w:left="-218"/>
        <w:rPr>
          <w:rFonts w:ascii="Arial" w:hAnsi="Arial" w:cs="Arial"/>
        </w:rPr>
      </w:pPr>
      <w:r w:rsidRPr="00183580">
        <w:rPr>
          <w:rFonts w:ascii="Arial" w:hAnsi="Arial" w:cs="Arial"/>
        </w:rPr>
        <w:t xml:space="preserve">The Cheshire East SEN Team offer information and advice on concerns the </w:t>
      </w:r>
      <w:proofErr w:type="spellStart"/>
      <w:r w:rsidRPr="00183580">
        <w:rPr>
          <w:rFonts w:ascii="Arial" w:hAnsi="Arial" w:cs="Arial"/>
        </w:rPr>
        <w:t>SENCo</w:t>
      </w:r>
      <w:proofErr w:type="spellEnd"/>
      <w:r w:rsidRPr="00183580">
        <w:rPr>
          <w:rFonts w:ascii="Arial" w:hAnsi="Arial" w:cs="Arial"/>
        </w:rPr>
        <w:t xml:space="preserve"> may have with regard to supporting particular types of SEN</w:t>
      </w:r>
      <w:r>
        <w:rPr>
          <w:rFonts w:ascii="Arial" w:hAnsi="Arial" w:cs="Arial"/>
        </w:rPr>
        <w:t>:</w:t>
      </w:r>
    </w:p>
    <w:p w:rsidR="00183580" w:rsidRPr="00183580" w:rsidRDefault="00183580" w:rsidP="00183580">
      <w:pPr>
        <w:spacing w:after="0" w:line="360" w:lineRule="auto"/>
        <w:ind w:left="-218"/>
        <w:rPr>
          <w:rFonts w:ascii="Arial" w:hAnsi="Arial" w:cs="Arial"/>
        </w:rPr>
      </w:pPr>
      <w:r w:rsidRPr="00183580">
        <w:rPr>
          <w:rFonts w:ascii="Arial" w:hAnsi="Arial" w:cs="Arial"/>
        </w:rPr>
        <w:t>.</w:t>
      </w:r>
    </w:p>
    <w:p w:rsidR="00183580" w:rsidRPr="00183580" w:rsidRDefault="00183580" w:rsidP="008B3364">
      <w:pPr>
        <w:pStyle w:val="ListParagraph"/>
        <w:numPr>
          <w:ilvl w:val="0"/>
          <w:numId w:val="31"/>
        </w:numPr>
        <w:spacing w:line="360" w:lineRule="auto"/>
        <w:rPr>
          <w:rFonts w:ascii="Arial" w:hAnsi="Arial" w:cs="Arial"/>
          <w:sz w:val="22"/>
          <w:szCs w:val="22"/>
        </w:rPr>
      </w:pPr>
      <w:r w:rsidRPr="00183580">
        <w:rPr>
          <w:rFonts w:ascii="Arial" w:hAnsi="Arial" w:cs="Arial"/>
          <w:sz w:val="22"/>
          <w:szCs w:val="22"/>
        </w:rPr>
        <w:lastRenderedPageBreak/>
        <w:t xml:space="preserve">If a child is under the support of the graduated approach and the advice of other professionals is needed the setting may consult the local SEN team. </w:t>
      </w:r>
    </w:p>
    <w:p w:rsidR="00183580" w:rsidRPr="00183580" w:rsidRDefault="00183580" w:rsidP="008B3364">
      <w:pPr>
        <w:pStyle w:val="ListParagraph"/>
        <w:numPr>
          <w:ilvl w:val="0"/>
          <w:numId w:val="31"/>
        </w:numPr>
        <w:spacing w:line="360" w:lineRule="auto"/>
        <w:rPr>
          <w:rFonts w:ascii="Arial" w:hAnsi="Arial" w:cs="Arial"/>
          <w:sz w:val="22"/>
          <w:szCs w:val="22"/>
        </w:rPr>
      </w:pPr>
      <w:r w:rsidRPr="00183580">
        <w:rPr>
          <w:rFonts w:ascii="Arial" w:hAnsi="Arial" w:cs="Arial"/>
          <w:sz w:val="22"/>
          <w:szCs w:val="22"/>
        </w:rPr>
        <w:t>Advice will not be sought on an individual child without parental permission unless the child is in need of protection (see Safeguarding Children Policy).</w:t>
      </w:r>
    </w:p>
    <w:p w:rsidR="00183580" w:rsidRPr="00183580" w:rsidRDefault="00183580" w:rsidP="008B3364">
      <w:pPr>
        <w:pStyle w:val="ListParagraph"/>
        <w:numPr>
          <w:ilvl w:val="0"/>
          <w:numId w:val="31"/>
        </w:numPr>
        <w:tabs>
          <w:tab w:val="num" w:pos="284"/>
        </w:tabs>
        <w:spacing w:line="360" w:lineRule="auto"/>
        <w:rPr>
          <w:rFonts w:ascii="Arial" w:hAnsi="Arial" w:cs="Arial"/>
          <w:sz w:val="22"/>
          <w:szCs w:val="22"/>
        </w:rPr>
      </w:pPr>
      <w:r w:rsidRPr="00183580">
        <w:rPr>
          <w:rFonts w:ascii="Arial" w:hAnsi="Arial" w:cs="Arial"/>
          <w:sz w:val="22"/>
          <w:szCs w:val="22"/>
        </w:rPr>
        <w:t>Health visitors or other health professionals are welcome to visit the setting and are encouraged to provide the Pre-School with copies of assessments and targets so that these can be used in conjunction with Inclusion and Focused Plans. Professionals working with individuals are invited to meetings with parents/carers and key persons when a child is moving setting (see Settling in/Transitions Policy).</w:t>
      </w:r>
    </w:p>
    <w:p w:rsidR="00183580" w:rsidRPr="00183580" w:rsidRDefault="00183580" w:rsidP="008B3364">
      <w:pPr>
        <w:pStyle w:val="ListParagraph"/>
        <w:numPr>
          <w:ilvl w:val="0"/>
          <w:numId w:val="31"/>
        </w:numPr>
        <w:spacing w:line="360" w:lineRule="auto"/>
        <w:rPr>
          <w:rFonts w:ascii="Arial" w:hAnsi="Arial" w:cs="Arial"/>
          <w:sz w:val="22"/>
          <w:szCs w:val="22"/>
        </w:rPr>
      </w:pPr>
      <w:r w:rsidRPr="00183580">
        <w:rPr>
          <w:rFonts w:ascii="Arial" w:hAnsi="Arial" w:cs="Arial"/>
          <w:sz w:val="22"/>
          <w:szCs w:val="22"/>
        </w:rPr>
        <w:t>With parental permission, records and observations will be shared with other professionals involved with the child.</w:t>
      </w:r>
    </w:p>
    <w:p w:rsidR="00183580" w:rsidRPr="00B015A5" w:rsidRDefault="00183580" w:rsidP="00183580">
      <w:pPr>
        <w:rPr>
          <w:rFonts w:ascii="Comic Sans MS" w:hAnsi="Comic Sans MS"/>
        </w:rPr>
      </w:pPr>
    </w:p>
    <w:p w:rsidR="00183580" w:rsidRPr="00183580" w:rsidRDefault="00183580" w:rsidP="00183580">
      <w:pPr>
        <w:pStyle w:val="Heading2"/>
        <w:spacing w:line="360" w:lineRule="auto"/>
        <w:rPr>
          <w:rFonts w:ascii="Arial" w:hAnsi="Arial" w:cs="Arial"/>
        </w:rPr>
      </w:pPr>
      <w:r w:rsidRPr="00183580">
        <w:rPr>
          <w:rFonts w:ascii="Arial" w:hAnsi="Arial" w:cs="Arial"/>
        </w:rPr>
        <w:t xml:space="preserve">Monitoring and evaluation of </w:t>
      </w:r>
      <w:smartTag w:uri="urn:schemas-microsoft-com:office:smarttags" w:element="stockticker">
        <w:r w:rsidRPr="00183580">
          <w:rPr>
            <w:rFonts w:ascii="Arial" w:hAnsi="Arial" w:cs="Arial"/>
          </w:rPr>
          <w:t>SEN</w:t>
        </w:r>
      </w:smartTag>
      <w:r w:rsidRPr="00183580">
        <w:rPr>
          <w:rFonts w:ascii="Arial" w:hAnsi="Arial" w:cs="Arial"/>
        </w:rPr>
        <w:t xml:space="preserve"> Policy and Provision</w:t>
      </w:r>
    </w:p>
    <w:p w:rsidR="00183580" w:rsidRPr="00183580" w:rsidRDefault="00183580" w:rsidP="008B3364">
      <w:pPr>
        <w:numPr>
          <w:ilvl w:val="0"/>
          <w:numId w:val="27"/>
        </w:numPr>
        <w:spacing w:after="0" w:line="360" w:lineRule="auto"/>
        <w:rPr>
          <w:rFonts w:ascii="Arial" w:hAnsi="Arial" w:cs="Arial"/>
        </w:rPr>
      </w:pPr>
      <w:r w:rsidRPr="00183580">
        <w:rPr>
          <w:rFonts w:ascii="Arial" w:hAnsi="Arial" w:cs="Arial"/>
        </w:rPr>
        <w:t>Any new legislation, requirements or changes in procedure will be added to our SEN Policy within a term.</w:t>
      </w:r>
    </w:p>
    <w:p w:rsidR="00183580" w:rsidRPr="00183580" w:rsidRDefault="00183580" w:rsidP="008B3364">
      <w:pPr>
        <w:numPr>
          <w:ilvl w:val="0"/>
          <w:numId w:val="27"/>
        </w:numPr>
        <w:spacing w:after="0" w:line="360" w:lineRule="auto"/>
        <w:rPr>
          <w:rFonts w:ascii="Arial" w:hAnsi="Arial" w:cs="Arial"/>
        </w:rPr>
      </w:pPr>
      <w:r w:rsidRPr="00183580">
        <w:rPr>
          <w:rFonts w:ascii="Arial" w:hAnsi="Arial" w:cs="Arial"/>
        </w:rPr>
        <w:t>The Policy will be discussed by the committee and staff at an annual review (see ‘review date’).</w:t>
      </w:r>
    </w:p>
    <w:p w:rsidR="00183580" w:rsidRPr="00183580" w:rsidRDefault="00183580" w:rsidP="008B3364">
      <w:pPr>
        <w:numPr>
          <w:ilvl w:val="0"/>
          <w:numId w:val="27"/>
        </w:numPr>
        <w:spacing w:after="0" w:line="360" w:lineRule="auto"/>
        <w:rPr>
          <w:rFonts w:ascii="Arial" w:hAnsi="Arial" w:cs="Arial"/>
        </w:rPr>
      </w:pPr>
      <w:r w:rsidRPr="00183580">
        <w:rPr>
          <w:rFonts w:ascii="Arial" w:hAnsi="Arial" w:cs="Arial"/>
        </w:rPr>
        <w:t>If any changes relating to other Policies have bearing on the SEN Policy these will be updated within a term.</w:t>
      </w:r>
    </w:p>
    <w:p w:rsidR="00183580" w:rsidRPr="00183580" w:rsidRDefault="00183580" w:rsidP="008B3364">
      <w:pPr>
        <w:numPr>
          <w:ilvl w:val="0"/>
          <w:numId w:val="27"/>
        </w:numPr>
        <w:spacing w:after="0" w:line="360" w:lineRule="auto"/>
        <w:rPr>
          <w:rFonts w:ascii="Arial" w:hAnsi="Arial" w:cs="Arial"/>
        </w:rPr>
      </w:pPr>
      <w:r w:rsidRPr="00183580">
        <w:rPr>
          <w:rFonts w:ascii="Arial" w:hAnsi="Arial" w:cs="Arial"/>
        </w:rPr>
        <w:t xml:space="preserve">Staff will collate information about how effective the SEN Policy and Provision has been during the past year in helping to identify and assess children with difficulties to share at half-termly staff meetings.  </w:t>
      </w:r>
    </w:p>
    <w:p w:rsidR="00183580" w:rsidRPr="00183580" w:rsidRDefault="00183580" w:rsidP="008B3364">
      <w:pPr>
        <w:numPr>
          <w:ilvl w:val="0"/>
          <w:numId w:val="27"/>
        </w:numPr>
        <w:spacing w:after="0" w:line="360" w:lineRule="auto"/>
        <w:rPr>
          <w:rFonts w:ascii="Arial" w:hAnsi="Arial" w:cs="Arial"/>
        </w:rPr>
      </w:pPr>
      <w:r w:rsidRPr="00183580">
        <w:rPr>
          <w:rFonts w:ascii="Arial" w:hAnsi="Arial" w:cs="Arial"/>
        </w:rPr>
        <w:t>A general review will be made of progress made on the Settings Focused and Inclusion Plans, discussions at staff and management meetings, parental and external agency views, inspections and complaints on an annual basis.</w:t>
      </w:r>
    </w:p>
    <w:p w:rsidR="00183580" w:rsidRPr="00183580" w:rsidRDefault="00183580" w:rsidP="008B3364">
      <w:pPr>
        <w:numPr>
          <w:ilvl w:val="0"/>
          <w:numId w:val="27"/>
        </w:numPr>
        <w:spacing w:after="0" w:line="360" w:lineRule="auto"/>
        <w:rPr>
          <w:rFonts w:ascii="Arial" w:hAnsi="Arial" w:cs="Arial"/>
        </w:rPr>
      </w:pPr>
      <w:r w:rsidRPr="00183580">
        <w:rPr>
          <w:rFonts w:ascii="Arial" w:hAnsi="Arial" w:cs="Arial"/>
        </w:rPr>
        <w:t>Parents/carers who have a child with SEN will be asked to express their opinions with regard to their child’s provision and its effectiveness.  This will be discussed at half-termly staff meetings.</w:t>
      </w:r>
    </w:p>
    <w:p w:rsidR="00183580" w:rsidRPr="00183580" w:rsidRDefault="00183580" w:rsidP="008B3364">
      <w:pPr>
        <w:numPr>
          <w:ilvl w:val="0"/>
          <w:numId w:val="27"/>
        </w:numPr>
        <w:spacing w:after="0" w:line="360" w:lineRule="auto"/>
        <w:rPr>
          <w:rFonts w:ascii="Arial" w:hAnsi="Arial" w:cs="Arial"/>
          <w:u w:val="single"/>
        </w:rPr>
      </w:pPr>
      <w:r w:rsidRPr="00183580">
        <w:rPr>
          <w:rFonts w:ascii="Arial" w:hAnsi="Arial" w:cs="Arial"/>
        </w:rPr>
        <w:t>Staff will discuss whether they feel the procedures have helped them to enable the children to make progress by providing an appropriate and inclusive EYFS curriculum.</w:t>
      </w:r>
      <w:r w:rsidRPr="00183580">
        <w:rPr>
          <w:rFonts w:ascii="Arial" w:hAnsi="Arial" w:cs="Arial"/>
          <w:u w:val="single"/>
        </w:rPr>
        <w:t xml:space="preserve"> </w:t>
      </w:r>
    </w:p>
    <w:p w:rsidR="00183580" w:rsidRDefault="00183580" w:rsidP="00183580">
      <w:pPr>
        <w:rPr>
          <w:rFonts w:ascii="Comic Sans MS" w:hAnsi="Comic Sans MS"/>
          <w:b/>
        </w:rPr>
      </w:pPr>
      <w:r w:rsidRPr="00B015A5">
        <w:rPr>
          <w:rFonts w:ascii="Comic Sans MS" w:hAnsi="Comic Sans MS"/>
          <w:b/>
        </w:rPr>
        <w:t>Links to other policies:-</w:t>
      </w:r>
    </w:p>
    <w:p w:rsidR="00183580" w:rsidRPr="00183580" w:rsidRDefault="00183580" w:rsidP="00183580">
      <w:pPr>
        <w:jc w:val="both"/>
        <w:rPr>
          <w:rFonts w:ascii="Arial" w:hAnsi="Arial" w:cs="Arial"/>
          <w:sz w:val="20"/>
          <w:szCs w:val="20"/>
        </w:rPr>
      </w:pPr>
      <w:r w:rsidRPr="00183580">
        <w:rPr>
          <w:rFonts w:ascii="Arial" w:hAnsi="Arial" w:cs="Arial"/>
          <w:sz w:val="20"/>
          <w:szCs w:val="20"/>
        </w:rPr>
        <w:t>Children’s Rights and Entitlements Policy</w:t>
      </w:r>
    </w:p>
    <w:p w:rsidR="00183580" w:rsidRPr="00183580" w:rsidRDefault="00183580" w:rsidP="00183580">
      <w:pPr>
        <w:jc w:val="both"/>
        <w:rPr>
          <w:rFonts w:ascii="Arial" w:hAnsi="Arial" w:cs="Arial"/>
          <w:sz w:val="20"/>
          <w:szCs w:val="20"/>
        </w:rPr>
      </w:pPr>
      <w:r w:rsidRPr="00183580">
        <w:rPr>
          <w:rFonts w:ascii="Arial" w:hAnsi="Arial" w:cs="Arial"/>
          <w:sz w:val="20"/>
          <w:szCs w:val="20"/>
        </w:rPr>
        <w:t>Valuing Diversity and Promoting Equality Policy.</w:t>
      </w:r>
    </w:p>
    <w:p w:rsidR="00183580" w:rsidRPr="00183580" w:rsidRDefault="00183580" w:rsidP="00183580">
      <w:pPr>
        <w:jc w:val="both"/>
        <w:rPr>
          <w:rFonts w:ascii="Arial" w:hAnsi="Arial" w:cs="Arial"/>
          <w:sz w:val="20"/>
          <w:szCs w:val="20"/>
        </w:rPr>
      </w:pPr>
      <w:r w:rsidRPr="00183580">
        <w:rPr>
          <w:rFonts w:ascii="Arial" w:hAnsi="Arial" w:cs="Arial"/>
          <w:sz w:val="20"/>
          <w:szCs w:val="20"/>
        </w:rPr>
        <w:t>Supporting Children with Special Educational Needs Policy.</w:t>
      </w:r>
    </w:p>
    <w:p w:rsidR="00183580" w:rsidRPr="00183580" w:rsidRDefault="00183580" w:rsidP="00183580">
      <w:pPr>
        <w:jc w:val="both"/>
        <w:rPr>
          <w:rFonts w:ascii="Arial" w:hAnsi="Arial" w:cs="Arial"/>
          <w:bCs/>
          <w:sz w:val="20"/>
          <w:szCs w:val="20"/>
        </w:rPr>
      </w:pPr>
      <w:r w:rsidRPr="00183580">
        <w:rPr>
          <w:rFonts w:ascii="Arial" w:hAnsi="Arial" w:cs="Arial"/>
          <w:bCs/>
          <w:sz w:val="20"/>
          <w:szCs w:val="20"/>
        </w:rPr>
        <w:t>The Role of the Key Person/Settling policy</w:t>
      </w:r>
    </w:p>
    <w:p w:rsidR="00183580" w:rsidRPr="00183580" w:rsidRDefault="00183580" w:rsidP="00183580">
      <w:pPr>
        <w:jc w:val="both"/>
        <w:rPr>
          <w:rFonts w:ascii="Arial" w:hAnsi="Arial" w:cs="Arial"/>
          <w:sz w:val="20"/>
          <w:szCs w:val="20"/>
        </w:rPr>
      </w:pPr>
      <w:r w:rsidRPr="00183580">
        <w:rPr>
          <w:rFonts w:ascii="Arial" w:hAnsi="Arial" w:cs="Arial"/>
          <w:bCs/>
          <w:sz w:val="20"/>
          <w:szCs w:val="20"/>
        </w:rPr>
        <w:t>Working in Partnership with other Agencies Policy</w:t>
      </w:r>
    </w:p>
    <w:p w:rsidR="00183580" w:rsidRPr="00183580" w:rsidRDefault="00183580" w:rsidP="00183580">
      <w:pPr>
        <w:jc w:val="both"/>
        <w:rPr>
          <w:rFonts w:ascii="Arial" w:hAnsi="Arial" w:cs="Arial"/>
          <w:sz w:val="20"/>
          <w:szCs w:val="20"/>
        </w:rPr>
      </w:pPr>
      <w:r w:rsidRPr="00183580">
        <w:rPr>
          <w:rFonts w:ascii="Arial" w:hAnsi="Arial" w:cs="Arial"/>
          <w:sz w:val="20"/>
          <w:szCs w:val="20"/>
        </w:rPr>
        <w:lastRenderedPageBreak/>
        <w:t>Safeguarding and Child Protection Policy</w:t>
      </w:r>
    </w:p>
    <w:p w:rsidR="00183580" w:rsidRPr="00183580" w:rsidRDefault="00183580" w:rsidP="00183580">
      <w:pPr>
        <w:jc w:val="both"/>
        <w:rPr>
          <w:rFonts w:ascii="Arial" w:hAnsi="Arial" w:cs="Arial"/>
          <w:sz w:val="20"/>
          <w:szCs w:val="20"/>
        </w:rPr>
      </w:pPr>
      <w:r w:rsidRPr="00183580">
        <w:rPr>
          <w:rFonts w:ascii="Arial" w:hAnsi="Arial" w:cs="Arial"/>
          <w:sz w:val="20"/>
          <w:szCs w:val="20"/>
        </w:rPr>
        <w:t>Working in Partnership with Parents Policy</w:t>
      </w:r>
    </w:p>
    <w:p w:rsidR="00183580" w:rsidRPr="00183580" w:rsidRDefault="00183580" w:rsidP="00183580">
      <w:pPr>
        <w:jc w:val="both"/>
        <w:rPr>
          <w:rFonts w:ascii="Arial" w:hAnsi="Arial" w:cs="Arial"/>
          <w:sz w:val="20"/>
          <w:szCs w:val="20"/>
        </w:rPr>
      </w:pPr>
      <w:r w:rsidRPr="00183580">
        <w:rPr>
          <w:rFonts w:ascii="Arial" w:hAnsi="Arial" w:cs="Arial"/>
          <w:sz w:val="20"/>
          <w:szCs w:val="20"/>
        </w:rPr>
        <w:t>Positive Behaviour Management Policy</w:t>
      </w:r>
    </w:p>
    <w:p w:rsidR="00183580" w:rsidRPr="00183580" w:rsidRDefault="00183580" w:rsidP="00183580">
      <w:pPr>
        <w:jc w:val="both"/>
        <w:rPr>
          <w:rFonts w:ascii="Arial" w:hAnsi="Arial" w:cs="Arial"/>
          <w:sz w:val="20"/>
          <w:szCs w:val="20"/>
        </w:rPr>
      </w:pPr>
      <w:r w:rsidRPr="00183580">
        <w:rPr>
          <w:rFonts w:ascii="Arial" w:hAnsi="Arial" w:cs="Arial"/>
          <w:sz w:val="20"/>
          <w:szCs w:val="20"/>
        </w:rPr>
        <w:t>Health and Safety Policy</w:t>
      </w:r>
    </w:p>
    <w:p w:rsidR="00183580" w:rsidRPr="00183580" w:rsidRDefault="00183580" w:rsidP="00183580">
      <w:pPr>
        <w:jc w:val="both"/>
        <w:rPr>
          <w:rFonts w:ascii="Arial" w:hAnsi="Arial" w:cs="Arial"/>
          <w:sz w:val="20"/>
          <w:szCs w:val="20"/>
        </w:rPr>
      </w:pPr>
      <w:r w:rsidRPr="00183580">
        <w:rPr>
          <w:rFonts w:ascii="Arial" w:hAnsi="Arial" w:cs="Arial"/>
          <w:sz w:val="20"/>
          <w:szCs w:val="20"/>
        </w:rPr>
        <w:t xml:space="preserve">Making a Complaint Policy </w:t>
      </w:r>
    </w:p>
    <w:p w:rsidR="00183580" w:rsidRPr="00183580" w:rsidRDefault="00183580" w:rsidP="00183580">
      <w:pPr>
        <w:jc w:val="both"/>
        <w:rPr>
          <w:rFonts w:ascii="Arial" w:hAnsi="Arial" w:cs="Arial"/>
          <w:sz w:val="20"/>
          <w:szCs w:val="20"/>
        </w:rPr>
      </w:pPr>
      <w:r w:rsidRPr="00183580">
        <w:rPr>
          <w:rFonts w:ascii="Arial" w:hAnsi="Arial" w:cs="Arial"/>
          <w:sz w:val="20"/>
          <w:szCs w:val="20"/>
        </w:rPr>
        <w:t>Confidentiality Policy</w:t>
      </w:r>
    </w:p>
    <w:p w:rsidR="00183580" w:rsidRPr="00183580" w:rsidRDefault="00183580" w:rsidP="00183580">
      <w:pPr>
        <w:jc w:val="both"/>
        <w:rPr>
          <w:rFonts w:ascii="Arial" w:hAnsi="Arial" w:cs="Arial"/>
          <w:sz w:val="20"/>
          <w:szCs w:val="20"/>
        </w:rPr>
      </w:pPr>
      <w:r w:rsidRPr="00183580">
        <w:rPr>
          <w:rFonts w:ascii="Arial" w:hAnsi="Arial" w:cs="Arial"/>
          <w:sz w:val="20"/>
          <w:szCs w:val="20"/>
        </w:rPr>
        <w:t>Employment Policy</w:t>
      </w:r>
    </w:p>
    <w:p w:rsidR="00183580" w:rsidRDefault="00183580" w:rsidP="00183580">
      <w:pPr>
        <w:jc w:val="both"/>
        <w:rPr>
          <w:rFonts w:ascii="Arial" w:hAnsi="Arial" w:cs="Arial"/>
          <w:sz w:val="20"/>
          <w:szCs w:val="20"/>
        </w:rPr>
      </w:pPr>
      <w:r w:rsidRPr="00183580">
        <w:rPr>
          <w:rFonts w:ascii="Arial" w:hAnsi="Arial" w:cs="Arial"/>
          <w:sz w:val="20"/>
          <w:szCs w:val="20"/>
        </w:rPr>
        <w:t>Admissions Policy</w:t>
      </w:r>
    </w:p>
    <w:p w:rsidR="00183580" w:rsidRPr="00183580" w:rsidRDefault="00183580" w:rsidP="00183580">
      <w:pPr>
        <w:jc w:val="both"/>
        <w:rPr>
          <w:rFonts w:ascii="Arial" w:hAnsi="Arial" w:cs="Arial"/>
        </w:rPr>
      </w:pPr>
      <w:r w:rsidRPr="00183580">
        <w:rPr>
          <w:rFonts w:ascii="Arial" w:hAnsi="Arial" w:cs="Arial"/>
          <w:b/>
        </w:rPr>
        <w:t>Documentation</w:t>
      </w:r>
    </w:p>
    <w:p w:rsidR="00183580" w:rsidRPr="00183580" w:rsidRDefault="00183580" w:rsidP="00183580">
      <w:pPr>
        <w:rPr>
          <w:rFonts w:ascii="Arial" w:hAnsi="Arial" w:cs="Arial"/>
        </w:rPr>
      </w:pPr>
      <w:r w:rsidRPr="00183580">
        <w:rPr>
          <w:rFonts w:ascii="Arial" w:hAnsi="Arial" w:cs="Arial"/>
        </w:rPr>
        <w:t>Through this policy we promote the five Every Child Matters priority Outcomes</w:t>
      </w:r>
    </w:p>
    <w:p w:rsidR="00183580" w:rsidRPr="00183580" w:rsidRDefault="00183580" w:rsidP="008B3364">
      <w:pPr>
        <w:numPr>
          <w:ilvl w:val="0"/>
          <w:numId w:val="32"/>
        </w:numPr>
        <w:spacing w:after="0" w:line="240" w:lineRule="auto"/>
        <w:rPr>
          <w:rFonts w:ascii="Arial" w:hAnsi="Arial" w:cs="Arial"/>
        </w:rPr>
      </w:pPr>
      <w:r w:rsidRPr="00183580">
        <w:rPr>
          <w:rFonts w:ascii="Arial" w:hAnsi="Arial" w:cs="Arial"/>
        </w:rPr>
        <w:t>Stay Safe</w:t>
      </w:r>
    </w:p>
    <w:p w:rsidR="00183580" w:rsidRPr="00183580" w:rsidRDefault="00183580" w:rsidP="008B3364">
      <w:pPr>
        <w:numPr>
          <w:ilvl w:val="0"/>
          <w:numId w:val="32"/>
        </w:numPr>
        <w:spacing w:after="0" w:line="240" w:lineRule="auto"/>
        <w:rPr>
          <w:rFonts w:ascii="Arial" w:hAnsi="Arial" w:cs="Arial"/>
        </w:rPr>
      </w:pPr>
      <w:r w:rsidRPr="00183580">
        <w:rPr>
          <w:rFonts w:ascii="Arial" w:hAnsi="Arial" w:cs="Arial"/>
        </w:rPr>
        <w:t>Being Healthy</w:t>
      </w:r>
    </w:p>
    <w:p w:rsidR="00183580" w:rsidRPr="00183580" w:rsidRDefault="00183580" w:rsidP="008B3364">
      <w:pPr>
        <w:numPr>
          <w:ilvl w:val="0"/>
          <w:numId w:val="32"/>
        </w:numPr>
        <w:spacing w:after="0" w:line="240" w:lineRule="auto"/>
        <w:rPr>
          <w:rFonts w:ascii="Arial" w:hAnsi="Arial" w:cs="Arial"/>
        </w:rPr>
      </w:pPr>
      <w:r w:rsidRPr="00183580">
        <w:rPr>
          <w:rFonts w:ascii="Arial" w:hAnsi="Arial" w:cs="Arial"/>
        </w:rPr>
        <w:t>Enjoy and Achieve</w:t>
      </w:r>
    </w:p>
    <w:p w:rsidR="00183580" w:rsidRPr="00183580" w:rsidRDefault="00183580" w:rsidP="008B3364">
      <w:pPr>
        <w:numPr>
          <w:ilvl w:val="0"/>
          <w:numId w:val="32"/>
        </w:numPr>
        <w:spacing w:after="0" w:line="240" w:lineRule="auto"/>
        <w:rPr>
          <w:rFonts w:ascii="Arial" w:hAnsi="Arial" w:cs="Arial"/>
        </w:rPr>
      </w:pPr>
      <w:r w:rsidRPr="00183580">
        <w:rPr>
          <w:rFonts w:ascii="Arial" w:hAnsi="Arial" w:cs="Arial"/>
        </w:rPr>
        <w:t>Make a Positive Contribution</w:t>
      </w:r>
    </w:p>
    <w:p w:rsidR="00183580" w:rsidRDefault="00183580" w:rsidP="008B3364">
      <w:pPr>
        <w:numPr>
          <w:ilvl w:val="0"/>
          <w:numId w:val="32"/>
        </w:numPr>
        <w:spacing w:after="0" w:line="240" w:lineRule="auto"/>
        <w:rPr>
          <w:rFonts w:ascii="Arial" w:hAnsi="Arial" w:cs="Arial"/>
        </w:rPr>
      </w:pPr>
      <w:r w:rsidRPr="00183580">
        <w:rPr>
          <w:rFonts w:ascii="Arial" w:hAnsi="Arial" w:cs="Arial"/>
        </w:rPr>
        <w:t>Achieve Economic Well</w:t>
      </w:r>
      <w:r>
        <w:rPr>
          <w:rFonts w:ascii="Arial" w:hAnsi="Arial" w:cs="Arial"/>
        </w:rPr>
        <w:t xml:space="preserve"> </w:t>
      </w:r>
      <w:r w:rsidRPr="00183580">
        <w:rPr>
          <w:rFonts w:ascii="Arial" w:hAnsi="Arial" w:cs="Arial"/>
        </w:rPr>
        <w:t>being</w:t>
      </w:r>
    </w:p>
    <w:p w:rsidR="00183580" w:rsidRPr="00183580" w:rsidRDefault="00183580" w:rsidP="00183580">
      <w:pPr>
        <w:spacing w:after="0" w:line="240" w:lineRule="auto"/>
        <w:ind w:left="720"/>
        <w:rPr>
          <w:rFonts w:ascii="Arial" w:hAnsi="Arial" w:cs="Arial"/>
        </w:rPr>
      </w:pPr>
    </w:p>
    <w:p w:rsidR="00183580" w:rsidRPr="00183580" w:rsidRDefault="00183580" w:rsidP="00183580">
      <w:pPr>
        <w:rPr>
          <w:rFonts w:ascii="Arial" w:hAnsi="Arial" w:cs="Arial"/>
          <w:b/>
        </w:rPr>
      </w:pPr>
      <w:r w:rsidRPr="00183580">
        <w:rPr>
          <w:rFonts w:ascii="Arial" w:hAnsi="Arial" w:cs="Arial"/>
          <w:b/>
        </w:rPr>
        <w:t>Responsibility</w:t>
      </w:r>
    </w:p>
    <w:p w:rsidR="00183580" w:rsidRPr="00183580" w:rsidRDefault="00183580" w:rsidP="008B3364">
      <w:pPr>
        <w:numPr>
          <w:ilvl w:val="0"/>
          <w:numId w:val="29"/>
        </w:numPr>
        <w:spacing w:after="0" w:line="240" w:lineRule="auto"/>
        <w:rPr>
          <w:rFonts w:ascii="Arial" w:hAnsi="Arial" w:cs="Arial"/>
        </w:rPr>
      </w:pPr>
      <w:r w:rsidRPr="00183580">
        <w:rPr>
          <w:rFonts w:ascii="Arial" w:hAnsi="Arial" w:cs="Arial"/>
        </w:rPr>
        <w:t>Sandbach Heath (St. John’s) Playgroup will ensure that all staff, parents/carers, volunteers and others involved in its work will follow and implement this policy.</w:t>
      </w:r>
    </w:p>
    <w:p w:rsidR="00183580" w:rsidRPr="00183580" w:rsidRDefault="00183580" w:rsidP="00183580">
      <w:pPr>
        <w:spacing w:line="240" w:lineRule="auto"/>
        <w:rPr>
          <w:rFonts w:ascii="Arial" w:hAnsi="Arial" w:cs="Arial"/>
        </w:rPr>
      </w:pPr>
    </w:p>
    <w:p w:rsidR="00183580" w:rsidRPr="00183580" w:rsidRDefault="00183580" w:rsidP="008B3364">
      <w:pPr>
        <w:numPr>
          <w:ilvl w:val="0"/>
          <w:numId w:val="29"/>
        </w:numPr>
        <w:spacing w:after="0" w:line="240" w:lineRule="auto"/>
        <w:rPr>
          <w:rFonts w:ascii="Arial" w:hAnsi="Arial" w:cs="Arial"/>
        </w:rPr>
      </w:pPr>
      <w:r w:rsidRPr="00183580">
        <w:rPr>
          <w:rFonts w:ascii="Arial" w:hAnsi="Arial" w:cs="Arial"/>
        </w:rPr>
        <w:t>The managerial responsibility at Sandbach Heath (St. John’s) Playgroup for this policy will lie with the management committee and staff team.</w:t>
      </w:r>
    </w:p>
    <w:p w:rsidR="00183580" w:rsidRPr="00183580" w:rsidRDefault="00183580" w:rsidP="00183580">
      <w:pPr>
        <w:spacing w:line="240" w:lineRule="auto"/>
        <w:rPr>
          <w:rFonts w:ascii="Arial" w:hAnsi="Arial" w:cs="Arial"/>
        </w:rPr>
      </w:pPr>
    </w:p>
    <w:p w:rsidR="00183580" w:rsidRPr="00183580" w:rsidRDefault="00183580" w:rsidP="008B3364">
      <w:pPr>
        <w:numPr>
          <w:ilvl w:val="0"/>
          <w:numId w:val="29"/>
        </w:numPr>
        <w:spacing w:after="0" w:line="240" w:lineRule="auto"/>
        <w:rPr>
          <w:rFonts w:ascii="Arial" w:hAnsi="Arial" w:cs="Arial"/>
        </w:rPr>
      </w:pPr>
      <w:r w:rsidRPr="00183580">
        <w:rPr>
          <w:rFonts w:ascii="Arial" w:hAnsi="Arial" w:cs="Arial"/>
        </w:rPr>
        <w:t>This Special Educational Needs Policy will be evaluated and reviewed by the management committee.  Staff contribute on an annual basis and parents/carers will also be invited to contribute.</w:t>
      </w:r>
    </w:p>
    <w:p w:rsidR="00183580" w:rsidRPr="00183580" w:rsidRDefault="00183580" w:rsidP="00183580">
      <w:pPr>
        <w:spacing w:line="240" w:lineRule="auto"/>
        <w:rPr>
          <w:rFonts w:ascii="Arial" w:hAnsi="Arial" w:cs="Arial"/>
        </w:rPr>
      </w:pPr>
    </w:p>
    <w:p w:rsidR="00183580" w:rsidRPr="00183580" w:rsidRDefault="00183580" w:rsidP="008B3364">
      <w:pPr>
        <w:numPr>
          <w:ilvl w:val="0"/>
          <w:numId w:val="29"/>
        </w:numPr>
        <w:spacing w:after="0" w:line="240" w:lineRule="auto"/>
        <w:rPr>
          <w:rFonts w:ascii="Arial" w:hAnsi="Arial" w:cs="Arial"/>
        </w:rPr>
      </w:pPr>
      <w:r w:rsidRPr="00183580">
        <w:rPr>
          <w:rFonts w:ascii="Arial" w:hAnsi="Arial" w:cs="Arial"/>
        </w:rPr>
        <w:t>We will listen to children’s points of view and consider this when making and reviewing policies.</w:t>
      </w:r>
    </w:p>
    <w:p w:rsidR="00183580" w:rsidRDefault="00183580" w:rsidP="00183580">
      <w:pPr>
        <w:pStyle w:val="NoSpacing"/>
      </w:pPr>
    </w:p>
    <w:p w:rsidR="00EE03EB" w:rsidRDefault="00EE03EB" w:rsidP="00EE03EB">
      <w:pPr>
        <w:pStyle w:val="NoSpacing"/>
      </w:pPr>
    </w:p>
    <w:p w:rsidR="00EE03EB" w:rsidRPr="00FD708A" w:rsidRDefault="006E65E3" w:rsidP="00EE03EB">
      <w:pPr>
        <w:rPr>
          <w:b/>
          <w:sz w:val="32"/>
          <w:szCs w:val="32"/>
        </w:rPr>
      </w:pPr>
      <w:r w:rsidRPr="00FD708A">
        <w:rPr>
          <w:b/>
          <w:sz w:val="32"/>
          <w:szCs w:val="32"/>
        </w:rPr>
        <w:t>1.1</w:t>
      </w:r>
      <w:r w:rsidR="00E25F35" w:rsidRPr="00FD708A">
        <w:rPr>
          <w:b/>
          <w:sz w:val="32"/>
          <w:szCs w:val="32"/>
        </w:rPr>
        <w:t xml:space="preserve"> </w:t>
      </w:r>
      <w:r w:rsidR="00EE03EB" w:rsidRPr="00FD708A">
        <w:rPr>
          <w:b/>
          <w:sz w:val="32"/>
          <w:szCs w:val="32"/>
        </w:rPr>
        <w:t>Compliance</w:t>
      </w:r>
    </w:p>
    <w:p w:rsidR="00EE03EB" w:rsidRPr="00183580" w:rsidRDefault="00EE03EB" w:rsidP="00EE03EB">
      <w:pPr>
        <w:rPr>
          <w:rFonts w:ascii="Arial" w:hAnsi="Arial" w:cs="Arial"/>
        </w:rPr>
      </w:pPr>
      <w:r w:rsidRPr="00183580">
        <w:rPr>
          <w:rFonts w:ascii="Arial" w:hAnsi="Arial" w:cs="Arial"/>
        </w:rPr>
        <w:t>This policy complies with the statutory requirement laid out in the SEND Code of Practice 0-25 years September 2014 and has been written with reference to the following guidance and documents</w:t>
      </w:r>
    </w:p>
    <w:p w:rsidR="00EE03EB" w:rsidRPr="00183580" w:rsidRDefault="00EE03EB" w:rsidP="008B3364">
      <w:pPr>
        <w:pStyle w:val="Default"/>
        <w:numPr>
          <w:ilvl w:val="0"/>
          <w:numId w:val="9"/>
        </w:numPr>
        <w:spacing w:after="37"/>
        <w:rPr>
          <w:sz w:val="22"/>
          <w:szCs w:val="22"/>
        </w:rPr>
      </w:pPr>
      <w:r w:rsidRPr="00183580">
        <w:rPr>
          <w:sz w:val="22"/>
          <w:szCs w:val="22"/>
        </w:rPr>
        <w:t xml:space="preserve">Part 3 of the Children and Families Act 2014 and SEND Code of Practice July 2014 </w:t>
      </w:r>
    </w:p>
    <w:p w:rsidR="00EE03EB" w:rsidRPr="00183580" w:rsidRDefault="00EE03EB" w:rsidP="008B3364">
      <w:pPr>
        <w:pStyle w:val="Default"/>
        <w:numPr>
          <w:ilvl w:val="0"/>
          <w:numId w:val="9"/>
        </w:numPr>
        <w:spacing w:after="37"/>
        <w:rPr>
          <w:sz w:val="22"/>
          <w:szCs w:val="22"/>
        </w:rPr>
      </w:pPr>
      <w:r w:rsidRPr="00183580">
        <w:rPr>
          <w:sz w:val="22"/>
          <w:szCs w:val="22"/>
        </w:rPr>
        <w:t xml:space="preserve">Equality Act 2010, subsequent updates and DfE advice for schools, February 2013 </w:t>
      </w:r>
    </w:p>
    <w:p w:rsidR="00EE03EB" w:rsidRPr="00183580" w:rsidRDefault="00EE03EB" w:rsidP="008B3364">
      <w:pPr>
        <w:pStyle w:val="Default"/>
        <w:numPr>
          <w:ilvl w:val="0"/>
          <w:numId w:val="9"/>
        </w:numPr>
        <w:spacing w:after="37"/>
        <w:rPr>
          <w:sz w:val="22"/>
          <w:szCs w:val="22"/>
        </w:rPr>
      </w:pPr>
      <w:r w:rsidRPr="00183580">
        <w:rPr>
          <w:sz w:val="22"/>
          <w:szCs w:val="22"/>
        </w:rPr>
        <w:t xml:space="preserve">Statutory Guidance on Supporting pupils at school with medical conditions, April 2014 </w:t>
      </w:r>
    </w:p>
    <w:p w:rsidR="00EE03EB" w:rsidRPr="00183580" w:rsidRDefault="00EE03EB" w:rsidP="008B3364">
      <w:pPr>
        <w:pStyle w:val="Default"/>
        <w:numPr>
          <w:ilvl w:val="0"/>
          <w:numId w:val="9"/>
        </w:numPr>
        <w:spacing w:after="37"/>
        <w:rPr>
          <w:sz w:val="22"/>
          <w:szCs w:val="22"/>
        </w:rPr>
      </w:pPr>
      <w:r w:rsidRPr="00183580">
        <w:rPr>
          <w:sz w:val="22"/>
          <w:szCs w:val="22"/>
        </w:rPr>
        <w:lastRenderedPageBreak/>
        <w:t xml:space="preserve">Ofsted Section 5 Inspection Framework, January 2014 </w:t>
      </w:r>
    </w:p>
    <w:p w:rsidR="00EE03EB" w:rsidRPr="00183580" w:rsidRDefault="00DC602B" w:rsidP="008B3364">
      <w:pPr>
        <w:pStyle w:val="NoSpacing"/>
        <w:numPr>
          <w:ilvl w:val="0"/>
          <w:numId w:val="9"/>
        </w:numPr>
        <w:rPr>
          <w:rFonts w:ascii="Arial" w:hAnsi="Arial" w:cs="Arial"/>
        </w:rPr>
      </w:pPr>
      <w:r w:rsidRPr="00183580">
        <w:rPr>
          <w:rFonts w:ascii="Arial" w:hAnsi="Arial" w:cs="Arial"/>
        </w:rPr>
        <w:t xml:space="preserve">Statutory Framework for the </w:t>
      </w:r>
      <w:r w:rsidR="00EE03EB" w:rsidRPr="00183580">
        <w:rPr>
          <w:rFonts w:ascii="Arial" w:hAnsi="Arial" w:cs="Arial"/>
        </w:rPr>
        <w:t>Early Years Foundation Stage</w:t>
      </w:r>
      <w:r w:rsidR="00E25F35" w:rsidRPr="00183580">
        <w:rPr>
          <w:rFonts w:ascii="Arial" w:hAnsi="Arial" w:cs="Arial"/>
        </w:rPr>
        <w:t xml:space="preserve"> (EYFS)</w:t>
      </w:r>
      <w:r w:rsidRPr="00183580">
        <w:rPr>
          <w:rFonts w:ascii="Arial" w:hAnsi="Arial" w:cs="Arial"/>
        </w:rPr>
        <w:t xml:space="preserve"> September 2014</w:t>
      </w:r>
    </w:p>
    <w:p w:rsidR="00DC602B" w:rsidRPr="00183580" w:rsidRDefault="00DC602B" w:rsidP="008B3364">
      <w:pPr>
        <w:pStyle w:val="NoSpacing"/>
        <w:numPr>
          <w:ilvl w:val="0"/>
          <w:numId w:val="9"/>
        </w:numPr>
        <w:rPr>
          <w:rFonts w:ascii="Arial" w:hAnsi="Arial" w:cs="Arial"/>
        </w:rPr>
      </w:pPr>
      <w:r w:rsidRPr="00183580">
        <w:rPr>
          <w:rFonts w:ascii="Arial" w:hAnsi="Arial" w:cs="Arial"/>
        </w:rPr>
        <w:t>SEN and Disability in the Early Years: A toolkit 2015</w:t>
      </w:r>
    </w:p>
    <w:p w:rsidR="00EE03EB" w:rsidRPr="00BA51D5" w:rsidRDefault="00EE03EB" w:rsidP="00EE03EB">
      <w:pPr>
        <w:pStyle w:val="NoSpacing"/>
        <w:ind w:left="720"/>
        <w:rPr>
          <w:rFonts w:cstheme="minorHAnsi"/>
        </w:rPr>
      </w:pPr>
    </w:p>
    <w:p w:rsidR="00EE03EB" w:rsidRDefault="00EE03EB" w:rsidP="00EE03EB">
      <w:pPr>
        <w:pStyle w:val="NoSpacing"/>
      </w:pPr>
    </w:p>
    <w:p w:rsidR="00E0220A" w:rsidRDefault="00E0220A" w:rsidP="001E1DD2">
      <w:pPr>
        <w:pStyle w:val="NoSpacing"/>
      </w:pPr>
    </w:p>
    <w:p w:rsidR="006E65E3" w:rsidRDefault="006E65E3" w:rsidP="001E1DD2">
      <w:pPr>
        <w:pStyle w:val="NoSpacing"/>
        <w:rPr>
          <w:b/>
        </w:rPr>
      </w:pPr>
    </w:p>
    <w:p w:rsidR="006E65E3" w:rsidRDefault="006E65E3" w:rsidP="001E1DD2">
      <w:pPr>
        <w:pStyle w:val="NoSpacing"/>
        <w:rPr>
          <w:b/>
        </w:rPr>
      </w:pPr>
    </w:p>
    <w:p w:rsidR="006E65E3" w:rsidRDefault="006E65E3" w:rsidP="001E1DD2">
      <w:pPr>
        <w:pStyle w:val="NoSpacing"/>
        <w:rPr>
          <w:b/>
        </w:rPr>
      </w:pPr>
    </w:p>
    <w:p w:rsidR="00804D4E" w:rsidRDefault="00804D4E" w:rsidP="001E1DD2">
      <w:pPr>
        <w:pStyle w:val="NoSpacing"/>
        <w:rPr>
          <w:b/>
        </w:rPr>
      </w:pPr>
    </w:p>
    <w:p w:rsidR="00EE03EB" w:rsidRPr="00FD708A" w:rsidRDefault="00E0220A" w:rsidP="001E1DD2">
      <w:pPr>
        <w:pStyle w:val="NoSpacing"/>
        <w:rPr>
          <w:b/>
          <w:sz w:val="32"/>
          <w:szCs w:val="32"/>
        </w:rPr>
      </w:pPr>
      <w:r w:rsidRPr="00FD708A">
        <w:rPr>
          <w:b/>
          <w:sz w:val="32"/>
          <w:szCs w:val="32"/>
        </w:rPr>
        <w:t xml:space="preserve">Section </w:t>
      </w:r>
      <w:proofErr w:type="gramStart"/>
      <w:r w:rsidRPr="00FD708A">
        <w:rPr>
          <w:b/>
          <w:sz w:val="32"/>
          <w:szCs w:val="32"/>
        </w:rPr>
        <w:t xml:space="preserve">2 </w:t>
      </w:r>
      <w:r w:rsidR="00EF1A3E" w:rsidRPr="00FD708A">
        <w:rPr>
          <w:b/>
          <w:sz w:val="32"/>
          <w:szCs w:val="32"/>
        </w:rPr>
        <w:t>:</w:t>
      </w:r>
      <w:proofErr w:type="gramEnd"/>
      <w:r w:rsidR="00EF1A3E" w:rsidRPr="00FD708A">
        <w:rPr>
          <w:b/>
          <w:sz w:val="32"/>
          <w:szCs w:val="32"/>
        </w:rPr>
        <w:t xml:space="preserve"> </w:t>
      </w:r>
      <w:r w:rsidR="006E65E3" w:rsidRPr="00FD708A">
        <w:rPr>
          <w:b/>
          <w:sz w:val="32"/>
          <w:szCs w:val="32"/>
        </w:rPr>
        <w:t>Aims</w:t>
      </w:r>
    </w:p>
    <w:p w:rsidR="00A231CE" w:rsidRDefault="00EF1A3E" w:rsidP="001E1DD2">
      <w:pPr>
        <w:pStyle w:val="NoSpacing"/>
        <w:rPr>
          <w:b/>
        </w:rPr>
      </w:pPr>
      <w:r>
        <w:rPr>
          <w:b/>
        </w:rPr>
        <w:t xml:space="preserve"> </w:t>
      </w:r>
    </w:p>
    <w:p w:rsidR="00C90CEC" w:rsidRDefault="00183580" w:rsidP="00C90CEC">
      <w:pPr>
        <w:pStyle w:val="NoSpacing"/>
        <w:rPr>
          <w:rFonts w:cstheme="minorHAnsi"/>
        </w:rPr>
      </w:pPr>
      <w:r>
        <w:t xml:space="preserve">The </w:t>
      </w:r>
      <w:r w:rsidR="00E0220A" w:rsidRPr="00900860">
        <w:t>purpose</w:t>
      </w:r>
      <w:r w:rsidR="00900860">
        <w:t xml:space="preserve"> of </w:t>
      </w:r>
      <w:r>
        <w:t xml:space="preserve">Sandbach Heath (St. John’s) Playgroup </w:t>
      </w:r>
      <w:r w:rsidR="00900860">
        <w:t xml:space="preserve">approach to SEND; </w:t>
      </w:r>
      <w:r>
        <w:t xml:space="preserve">is to aim </w:t>
      </w:r>
      <w:proofErr w:type="gramStart"/>
      <w:r>
        <w:t xml:space="preserve">to </w:t>
      </w:r>
      <w:r w:rsidR="00C90CEC">
        <w:rPr>
          <w:rFonts w:cstheme="minorHAnsi"/>
        </w:rPr>
        <w:t>:</w:t>
      </w:r>
      <w:proofErr w:type="gramEnd"/>
    </w:p>
    <w:p w:rsidR="00183580" w:rsidRPr="00183580" w:rsidRDefault="00183580" w:rsidP="00C90CEC">
      <w:pPr>
        <w:pStyle w:val="NoSpacing"/>
      </w:pPr>
    </w:p>
    <w:p w:rsidR="006756ED" w:rsidRDefault="006756ED" w:rsidP="008B3364">
      <w:pPr>
        <w:pStyle w:val="Default"/>
        <w:numPr>
          <w:ilvl w:val="0"/>
          <w:numId w:val="8"/>
        </w:numPr>
        <w:spacing w:after="36"/>
        <w:rPr>
          <w:rFonts w:asciiTheme="minorHAnsi" w:hAnsiTheme="minorHAnsi" w:cstheme="minorHAnsi"/>
          <w:sz w:val="22"/>
          <w:szCs w:val="22"/>
        </w:rPr>
      </w:pPr>
      <w:r w:rsidRPr="000B2789">
        <w:rPr>
          <w:rFonts w:asciiTheme="minorHAnsi" w:hAnsiTheme="minorHAnsi" w:cstheme="minorHAnsi"/>
          <w:sz w:val="22"/>
          <w:szCs w:val="22"/>
        </w:rPr>
        <w:t xml:space="preserve">use our best endeavours to achieve maximum inclusion and success for all our children </w:t>
      </w:r>
    </w:p>
    <w:p w:rsidR="00183580" w:rsidRPr="00183580" w:rsidRDefault="00183580" w:rsidP="008B3364">
      <w:pPr>
        <w:pStyle w:val="NoSpacing"/>
        <w:numPr>
          <w:ilvl w:val="0"/>
          <w:numId w:val="8"/>
        </w:numPr>
      </w:pPr>
      <w:r>
        <w:t xml:space="preserve">To </w:t>
      </w:r>
      <w:r w:rsidRPr="000B2789">
        <w:rPr>
          <w:rFonts w:cstheme="minorHAnsi"/>
        </w:rPr>
        <w:t>raise the expectations of all children with Special Educational Needs and/or disabilities.</w:t>
      </w:r>
    </w:p>
    <w:p w:rsidR="006756ED" w:rsidRPr="000B2789" w:rsidRDefault="006756ED" w:rsidP="008B3364">
      <w:pPr>
        <w:pStyle w:val="Default"/>
        <w:numPr>
          <w:ilvl w:val="0"/>
          <w:numId w:val="8"/>
        </w:numPr>
        <w:spacing w:after="36"/>
        <w:rPr>
          <w:rFonts w:asciiTheme="minorHAnsi" w:hAnsiTheme="minorHAnsi" w:cstheme="minorHAnsi"/>
          <w:sz w:val="22"/>
          <w:szCs w:val="22"/>
        </w:rPr>
      </w:pPr>
      <w:r w:rsidRPr="000B2789">
        <w:rPr>
          <w:rFonts w:asciiTheme="minorHAnsi" w:hAnsiTheme="minorHAnsi" w:cstheme="minorHAnsi"/>
          <w:sz w:val="22"/>
          <w:szCs w:val="22"/>
        </w:rPr>
        <w:t xml:space="preserve">encourage high levels of participation from children, parents and carers </w:t>
      </w:r>
    </w:p>
    <w:p w:rsidR="006756ED" w:rsidRPr="000B2789" w:rsidRDefault="006756ED" w:rsidP="008B3364">
      <w:pPr>
        <w:pStyle w:val="Default"/>
        <w:numPr>
          <w:ilvl w:val="0"/>
          <w:numId w:val="8"/>
        </w:numPr>
        <w:spacing w:after="36"/>
        <w:rPr>
          <w:rFonts w:asciiTheme="minorHAnsi" w:hAnsiTheme="minorHAnsi" w:cstheme="minorHAnsi"/>
          <w:sz w:val="22"/>
          <w:szCs w:val="22"/>
        </w:rPr>
      </w:pPr>
      <w:r w:rsidRPr="000B2789">
        <w:rPr>
          <w:rFonts w:asciiTheme="minorHAnsi" w:hAnsiTheme="minorHAnsi" w:cstheme="minorHAnsi"/>
          <w:sz w:val="22"/>
          <w:szCs w:val="22"/>
        </w:rPr>
        <w:t xml:space="preserve">have a clear focus on steps toward positive life-long outcomes </w:t>
      </w:r>
    </w:p>
    <w:p w:rsidR="006756ED" w:rsidRPr="000B2789" w:rsidRDefault="006756ED" w:rsidP="008B3364">
      <w:pPr>
        <w:pStyle w:val="Default"/>
        <w:numPr>
          <w:ilvl w:val="0"/>
          <w:numId w:val="8"/>
        </w:numPr>
        <w:spacing w:after="36"/>
        <w:rPr>
          <w:rFonts w:asciiTheme="minorHAnsi" w:hAnsiTheme="minorHAnsi" w:cstheme="minorHAnsi"/>
          <w:sz w:val="22"/>
          <w:szCs w:val="22"/>
        </w:rPr>
      </w:pPr>
      <w:r w:rsidRPr="000B2789">
        <w:rPr>
          <w:rFonts w:asciiTheme="minorHAnsi" w:hAnsiTheme="minorHAnsi" w:cstheme="minorHAnsi"/>
          <w:sz w:val="22"/>
          <w:szCs w:val="22"/>
        </w:rPr>
        <w:t xml:space="preserve">explain what we do, when, why and how </w:t>
      </w:r>
    </w:p>
    <w:p w:rsidR="00A26DEC" w:rsidRDefault="006756ED" w:rsidP="001E1DD2">
      <w:pPr>
        <w:pStyle w:val="Default"/>
        <w:numPr>
          <w:ilvl w:val="0"/>
          <w:numId w:val="8"/>
        </w:numPr>
        <w:rPr>
          <w:rFonts w:asciiTheme="minorHAnsi" w:hAnsiTheme="minorHAnsi" w:cstheme="minorHAnsi"/>
          <w:sz w:val="22"/>
          <w:szCs w:val="22"/>
        </w:rPr>
      </w:pPr>
      <w:r w:rsidRPr="000B2789">
        <w:rPr>
          <w:rFonts w:asciiTheme="minorHAnsi" w:hAnsiTheme="minorHAnsi" w:cstheme="minorHAnsi"/>
          <w:sz w:val="22"/>
          <w:szCs w:val="22"/>
        </w:rPr>
        <w:t xml:space="preserve">meet our statutory duties </w:t>
      </w:r>
    </w:p>
    <w:p w:rsidR="00804D4E" w:rsidRPr="00804D4E" w:rsidRDefault="00804D4E" w:rsidP="001E1DD2">
      <w:pPr>
        <w:pStyle w:val="Default"/>
        <w:numPr>
          <w:ilvl w:val="0"/>
          <w:numId w:val="8"/>
        </w:numPr>
        <w:rPr>
          <w:rFonts w:asciiTheme="minorHAnsi" w:hAnsiTheme="minorHAnsi" w:cstheme="minorHAnsi"/>
          <w:sz w:val="22"/>
          <w:szCs w:val="22"/>
        </w:rPr>
      </w:pPr>
    </w:p>
    <w:p w:rsidR="00A50769" w:rsidRPr="00FD708A" w:rsidRDefault="00A50769" w:rsidP="001E1DD2">
      <w:pPr>
        <w:pStyle w:val="NoSpacing"/>
        <w:rPr>
          <w:b/>
          <w:sz w:val="32"/>
          <w:szCs w:val="32"/>
        </w:rPr>
      </w:pPr>
      <w:r w:rsidRPr="00FD708A">
        <w:rPr>
          <w:b/>
          <w:sz w:val="32"/>
          <w:szCs w:val="32"/>
        </w:rPr>
        <w:t xml:space="preserve">Section </w:t>
      </w:r>
      <w:proofErr w:type="gramStart"/>
      <w:r w:rsidRPr="00FD708A">
        <w:rPr>
          <w:b/>
          <w:sz w:val="32"/>
          <w:szCs w:val="32"/>
        </w:rPr>
        <w:t>3 :</w:t>
      </w:r>
      <w:proofErr w:type="gramEnd"/>
      <w:r w:rsidRPr="00FD708A">
        <w:rPr>
          <w:b/>
          <w:sz w:val="32"/>
          <w:szCs w:val="32"/>
        </w:rPr>
        <w:t xml:space="preserve"> Identifying Special Educational Needs</w:t>
      </w:r>
    </w:p>
    <w:p w:rsidR="00A50769" w:rsidRDefault="00A50769" w:rsidP="001E1DD2">
      <w:pPr>
        <w:pStyle w:val="NoSpacing"/>
      </w:pPr>
    </w:p>
    <w:p w:rsidR="00255A8E" w:rsidRPr="009A056D" w:rsidRDefault="00C55725" w:rsidP="006756ED">
      <w:pPr>
        <w:pStyle w:val="Default"/>
        <w:rPr>
          <w:rFonts w:asciiTheme="minorHAnsi" w:hAnsiTheme="minorHAnsi"/>
          <w:b/>
        </w:rPr>
      </w:pPr>
      <w:r w:rsidRPr="009A056D">
        <w:rPr>
          <w:rFonts w:asciiTheme="minorHAnsi" w:hAnsiTheme="minorHAnsi"/>
          <w:b/>
        </w:rPr>
        <w:t xml:space="preserve">3.1 </w:t>
      </w:r>
      <w:r w:rsidR="009A056D">
        <w:rPr>
          <w:rFonts w:asciiTheme="minorHAnsi" w:hAnsiTheme="minorHAnsi"/>
          <w:b/>
        </w:rPr>
        <w:tab/>
      </w:r>
      <w:r w:rsidR="006756ED" w:rsidRPr="009A056D">
        <w:rPr>
          <w:rFonts w:asciiTheme="minorHAnsi" w:hAnsiTheme="minorHAnsi"/>
          <w:b/>
        </w:rPr>
        <w:t>SEN Definition</w:t>
      </w:r>
      <w:r w:rsidR="00255A8E" w:rsidRPr="009A056D">
        <w:rPr>
          <w:rFonts w:asciiTheme="minorHAnsi" w:hAnsiTheme="minorHAnsi"/>
          <w:b/>
        </w:rPr>
        <w:t>s</w:t>
      </w:r>
    </w:p>
    <w:p w:rsidR="00255A8E" w:rsidRDefault="00255A8E" w:rsidP="006756ED">
      <w:pPr>
        <w:pStyle w:val="Default"/>
        <w:rPr>
          <w:rFonts w:asciiTheme="minorHAnsi" w:hAnsiTheme="minorHAnsi"/>
          <w:b/>
          <w:sz w:val="22"/>
          <w:szCs w:val="22"/>
        </w:rPr>
      </w:pPr>
    </w:p>
    <w:p w:rsidR="00255A8E" w:rsidRDefault="00116474" w:rsidP="006756ED">
      <w:pPr>
        <w:pStyle w:val="Default"/>
        <w:rPr>
          <w:rFonts w:asciiTheme="minorHAnsi" w:hAnsiTheme="minorHAnsi"/>
          <w:b/>
          <w:sz w:val="22"/>
          <w:szCs w:val="22"/>
        </w:rPr>
      </w:pPr>
      <w:r>
        <w:rPr>
          <w:rFonts w:asciiTheme="minorHAnsi" w:hAnsiTheme="minorHAnsi"/>
          <w:b/>
          <w:noProof/>
          <w:sz w:val="22"/>
          <w:szCs w:val="22"/>
          <w:lang w:eastAsia="en-GB"/>
        </w:rPr>
        <w:pict>
          <v:shape id="_x0000_s1031" type="#_x0000_t202" style="position:absolute;margin-left:0;margin-top:0;width:435.75pt;height:3in;z-index:25166745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">
            <v:textbox>
              <w:txbxContent>
                <w:p w:rsidR="00023A7F" w:rsidRPr="005A17FD" w:rsidRDefault="00023A7F" w:rsidP="00255A8E">
                  <w:pPr>
                    <w:pStyle w:val="Default"/>
                    <w:shd w:val="clear" w:color="auto" w:fill="D9D9D9" w:themeFill="background1" w:themeFillShade="D9"/>
                    <w:rPr>
                      <w:rFonts w:asciiTheme="minorHAnsi" w:hAnsiTheme="minorHAnsi"/>
                      <w:i/>
                      <w:sz w:val="22"/>
                      <w:szCs w:val="22"/>
                    </w:rPr>
                  </w:pPr>
                  <w:r w:rsidRPr="005A17FD">
                    <w:rPr>
                      <w:rFonts w:asciiTheme="minorHAnsi" w:hAnsiTheme="minorHAnsi"/>
                      <w:i/>
                      <w:sz w:val="22"/>
                      <w:szCs w:val="22"/>
                    </w:rPr>
                    <w:t>A child or young person has a special educational need if they have a learning difficulty or disability that calls for special educational provision.</w:t>
                  </w:r>
                </w:p>
                <w:p w:rsidR="00023A7F" w:rsidRPr="005A17FD" w:rsidRDefault="00023A7F" w:rsidP="00255A8E">
                  <w:pPr>
                    <w:pStyle w:val="Default"/>
                    <w:shd w:val="clear" w:color="auto" w:fill="D9D9D9" w:themeFill="background1" w:themeFillShade="D9"/>
                    <w:rPr>
                      <w:rFonts w:asciiTheme="minorHAnsi" w:hAnsiTheme="minorHAnsi"/>
                      <w:i/>
                      <w:sz w:val="22"/>
                      <w:szCs w:val="22"/>
                    </w:rPr>
                  </w:pPr>
                </w:p>
                <w:p w:rsidR="00023A7F" w:rsidRPr="005A17FD" w:rsidRDefault="00023A7F" w:rsidP="00255A8E">
                  <w:pPr>
                    <w:pStyle w:val="Default"/>
                    <w:shd w:val="clear" w:color="auto" w:fill="D9D9D9" w:themeFill="background1" w:themeFillShade="D9"/>
                    <w:rPr>
                      <w:rFonts w:asciiTheme="minorHAnsi" w:hAnsiTheme="minorHAnsi"/>
                      <w:i/>
                      <w:sz w:val="22"/>
                      <w:szCs w:val="22"/>
                    </w:rPr>
                  </w:pPr>
                  <w:r w:rsidRPr="005A17FD">
                    <w:rPr>
                      <w:rFonts w:asciiTheme="minorHAnsi" w:hAnsiTheme="minorHAnsi"/>
                      <w:i/>
                      <w:sz w:val="22"/>
                      <w:szCs w:val="22"/>
                    </w:rPr>
                    <w:t>A learning difficulty is a significantly greater difficulty in learning than the majority of children the same age.</w:t>
                  </w:r>
                </w:p>
                <w:p w:rsidR="00023A7F" w:rsidRPr="005A17FD" w:rsidRDefault="00023A7F" w:rsidP="00255A8E">
                  <w:pPr>
                    <w:pStyle w:val="Default"/>
                    <w:shd w:val="clear" w:color="auto" w:fill="D9D9D9" w:themeFill="background1" w:themeFillShade="D9"/>
                    <w:rPr>
                      <w:rFonts w:asciiTheme="minorHAnsi" w:hAnsiTheme="minorHAnsi"/>
                      <w:i/>
                      <w:sz w:val="22"/>
                      <w:szCs w:val="22"/>
                    </w:rPr>
                  </w:pPr>
                </w:p>
                <w:p w:rsidR="00023A7F" w:rsidRPr="005A17FD" w:rsidRDefault="00023A7F" w:rsidP="00255A8E">
                  <w:pPr>
                    <w:pStyle w:val="Default"/>
                    <w:shd w:val="clear" w:color="auto" w:fill="D9D9D9" w:themeFill="background1" w:themeFillShade="D9"/>
                    <w:rPr>
                      <w:rFonts w:asciiTheme="minorHAnsi" w:hAnsiTheme="minorHAnsi"/>
                      <w:i/>
                      <w:sz w:val="22"/>
                      <w:szCs w:val="22"/>
                    </w:rPr>
                  </w:pPr>
                  <w:r w:rsidRPr="005A17FD">
                    <w:rPr>
                      <w:rFonts w:asciiTheme="minorHAnsi" w:hAnsiTheme="minorHAnsi"/>
                      <w:i/>
                      <w:sz w:val="22"/>
                      <w:szCs w:val="22"/>
                    </w:rPr>
                    <w:t xml:space="preserve">Special </w:t>
                  </w:r>
                  <w:proofErr w:type="gramStart"/>
                  <w:r w:rsidRPr="005A17FD">
                    <w:rPr>
                      <w:rFonts w:asciiTheme="minorHAnsi" w:hAnsiTheme="minorHAnsi"/>
                      <w:i/>
                      <w:sz w:val="22"/>
                      <w:szCs w:val="22"/>
                    </w:rPr>
                    <w:t>educational  provision</w:t>
                  </w:r>
                  <w:proofErr w:type="gramEnd"/>
                  <w:r w:rsidRPr="005A17FD">
                    <w:rPr>
                      <w:rFonts w:asciiTheme="minorHAnsi" w:hAnsiTheme="minorHAnsi"/>
                      <w:i/>
                      <w:sz w:val="22"/>
                      <w:szCs w:val="22"/>
                    </w:rPr>
                    <w:t xml:space="preserve"> is provision that is additional to or different from that which is normally available in mainstream settings. For a child under the age of 2, special educational provision means provision of any kind.</w:t>
                  </w:r>
                </w:p>
                <w:p w:rsidR="00023A7F" w:rsidRPr="005A17FD" w:rsidRDefault="00023A7F" w:rsidP="00255A8E">
                  <w:pPr>
                    <w:pStyle w:val="Default"/>
                    <w:shd w:val="clear" w:color="auto" w:fill="D9D9D9" w:themeFill="background1" w:themeFillShade="D9"/>
                    <w:rPr>
                      <w:rFonts w:asciiTheme="minorHAnsi" w:hAnsiTheme="minorHAnsi"/>
                      <w:i/>
                      <w:sz w:val="22"/>
                      <w:szCs w:val="22"/>
                    </w:rPr>
                  </w:pPr>
                </w:p>
                <w:p w:rsidR="00023A7F" w:rsidRDefault="00023A7F" w:rsidP="00255A8E">
                  <w:pPr>
                    <w:pStyle w:val="Default"/>
                    <w:shd w:val="clear" w:color="auto" w:fill="D9D9D9" w:themeFill="background1" w:themeFillShade="D9"/>
                    <w:rPr>
                      <w:rFonts w:asciiTheme="minorHAnsi" w:hAnsiTheme="minorHAnsi"/>
                      <w:i/>
                      <w:sz w:val="22"/>
                      <w:szCs w:val="22"/>
                    </w:rPr>
                  </w:pPr>
                  <w:r w:rsidRPr="005A17FD">
                    <w:rPr>
                      <w:rFonts w:asciiTheme="minorHAnsi" w:hAnsiTheme="minorHAnsi"/>
                      <w:i/>
                      <w:sz w:val="22"/>
                      <w:szCs w:val="22"/>
                    </w:rPr>
                    <w:t>A child under school age has SEN if he or she is likely to have SEN when they reach school age, or would do so if special educational provision were not made for them.</w:t>
                  </w:r>
                </w:p>
                <w:p w:rsidR="00023A7F" w:rsidRPr="005A17FD" w:rsidRDefault="00023A7F" w:rsidP="00255A8E">
                  <w:pPr>
                    <w:pStyle w:val="Default"/>
                    <w:shd w:val="clear" w:color="auto" w:fill="D9D9D9" w:themeFill="background1" w:themeFillShade="D9"/>
                    <w:rPr>
                      <w:rFonts w:asciiTheme="minorHAnsi" w:hAnsiTheme="minorHAnsi"/>
                      <w:i/>
                      <w:sz w:val="22"/>
                      <w:szCs w:val="22"/>
                    </w:rPr>
                  </w:pPr>
                  <w:r w:rsidRPr="005A17FD">
                    <w:rPr>
                      <w:rFonts w:asciiTheme="minorHAnsi" w:hAnsiTheme="minorHAnsi"/>
                      <w:i/>
                      <w:sz w:val="22"/>
                      <w:szCs w:val="22"/>
                    </w:rPr>
                    <w:t xml:space="preserve"> </w:t>
                  </w:r>
                </w:p>
                <w:p w:rsidR="00023A7F" w:rsidRPr="001861BE" w:rsidRDefault="00023A7F" w:rsidP="00356E01">
                  <w:pPr>
                    <w:shd w:val="clear" w:color="auto" w:fill="D9D9D9" w:themeFill="background1" w:themeFillShade="D9"/>
                    <w:jc w:val="right"/>
                    <w:rPr>
                      <w:i/>
                    </w:rPr>
                  </w:pPr>
                  <w:r w:rsidRPr="001861BE">
                    <w:rPr>
                      <w:b/>
                      <w:bCs/>
                      <w:i/>
                    </w:rPr>
                    <w:t>The Children and Families Act 2014 (Part 3)</w:t>
                  </w:r>
                </w:p>
              </w:txbxContent>
            </v:textbox>
          </v:shape>
        </w:pict>
      </w:r>
    </w:p>
    <w:p w:rsidR="00255A8E" w:rsidRDefault="00255A8E" w:rsidP="006756ED">
      <w:pPr>
        <w:pStyle w:val="Default"/>
        <w:rPr>
          <w:rFonts w:asciiTheme="minorHAnsi" w:hAnsiTheme="minorHAnsi"/>
          <w:b/>
          <w:sz w:val="22"/>
          <w:szCs w:val="22"/>
        </w:rPr>
      </w:pPr>
    </w:p>
    <w:p w:rsidR="00255A8E" w:rsidRDefault="00255A8E" w:rsidP="006756ED">
      <w:pPr>
        <w:pStyle w:val="Default"/>
        <w:rPr>
          <w:rFonts w:asciiTheme="minorHAnsi" w:hAnsiTheme="minorHAnsi"/>
          <w:b/>
          <w:sz w:val="22"/>
          <w:szCs w:val="22"/>
        </w:rPr>
      </w:pPr>
    </w:p>
    <w:p w:rsidR="00255A8E" w:rsidRDefault="00255A8E" w:rsidP="006756ED">
      <w:pPr>
        <w:pStyle w:val="Default"/>
        <w:rPr>
          <w:rFonts w:asciiTheme="minorHAnsi" w:hAnsiTheme="minorHAnsi"/>
          <w:b/>
          <w:sz w:val="22"/>
          <w:szCs w:val="22"/>
        </w:rPr>
      </w:pPr>
    </w:p>
    <w:p w:rsidR="00255A8E" w:rsidRDefault="00255A8E" w:rsidP="006756ED">
      <w:pPr>
        <w:pStyle w:val="Default"/>
        <w:rPr>
          <w:rFonts w:asciiTheme="minorHAnsi" w:hAnsiTheme="minorHAnsi"/>
          <w:b/>
          <w:sz w:val="22"/>
          <w:szCs w:val="22"/>
        </w:rPr>
      </w:pPr>
    </w:p>
    <w:p w:rsidR="00255A8E" w:rsidRDefault="00255A8E" w:rsidP="006756ED">
      <w:pPr>
        <w:pStyle w:val="Default"/>
        <w:rPr>
          <w:rFonts w:asciiTheme="minorHAnsi" w:hAnsiTheme="minorHAnsi"/>
          <w:b/>
          <w:sz w:val="22"/>
          <w:szCs w:val="22"/>
        </w:rPr>
      </w:pPr>
    </w:p>
    <w:p w:rsidR="00255A8E" w:rsidRDefault="00255A8E" w:rsidP="006756ED">
      <w:pPr>
        <w:pStyle w:val="Default"/>
        <w:rPr>
          <w:rFonts w:asciiTheme="minorHAnsi" w:hAnsiTheme="minorHAnsi"/>
          <w:b/>
          <w:sz w:val="22"/>
          <w:szCs w:val="22"/>
        </w:rPr>
      </w:pPr>
    </w:p>
    <w:p w:rsidR="00255A8E" w:rsidRDefault="00255A8E" w:rsidP="006756ED">
      <w:pPr>
        <w:pStyle w:val="Default"/>
        <w:rPr>
          <w:rFonts w:asciiTheme="minorHAnsi" w:hAnsiTheme="minorHAnsi"/>
          <w:b/>
          <w:sz w:val="22"/>
          <w:szCs w:val="22"/>
        </w:rPr>
      </w:pPr>
    </w:p>
    <w:p w:rsidR="00255A8E" w:rsidRDefault="00255A8E" w:rsidP="006756ED">
      <w:pPr>
        <w:pStyle w:val="Default"/>
        <w:rPr>
          <w:rFonts w:asciiTheme="minorHAnsi" w:hAnsiTheme="minorHAnsi"/>
          <w:b/>
          <w:sz w:val="22"/>
          <w:szCs w:val="22"/>
        </w:rPr>
      </w:pPr>
    </w:p>
    <w:p w:rsidR="00255A8E" w:rsidRDefault="00255A8E" w:rsidP="006756ED">
      <w:pPr>
        <w:pStyle w:val="Default"/>
        <w:rPr>
          <w:rFonts w:asciiTheme="minorHAnsi" w:hAnsiTheme="minorHAnsi"/>
          <w:b/>
          <w:sz w:val="22"/>
          <w:szCs w:val="22"/>
        </w:rPr>
      </w:pPr>
    </w:p>
    <w:p w:rsidR="006756ED" w:rsidRPr="00C55725" w:rsidRDefault="006756ED" w:rsidP="006756ED">
      <w:pPr>
        <w:pStyle w:val="Default"/>
        <w:rPr>
          <w:rFonts w:asciiTheme="minorHAnsi" w:hAnsiTheme="minorHAnsi"/>
          <w:b/>
          <w:sz w:val="22"/>
          <w:szCs w:val="22"/>
        </w:rPr>
      </w:pPr>
      <w:r w:rsidRPr="00C55725">
        <w:rPr>
          <w:rFonts w:asciiTheme="minorHAnsi" w:hAnsiTheme="minorHAnsi"/>
          <w:b/>
          <w:sz w:val="22"/>
          <w:szCs w:val="22"/>
        </w:rPr>
        <w:t xml:space="preserve"> </w:t>
      </w:r>
    </w:p>
    <w:p w:rsidR="006756ED" w:rsidRPr="00984B7A" w:rsidRDefault="006756ED" w:rsidP="006756ED">
      <w:pPr>
        <w:pStyle w:val="NoSpacing"/>
      </w:pPr>
    </w:p>
    <w:p w:rsidR="00255A8E" w:rsidRDefault="00255A8E" w:rsidP="001E1DD2">
      <w:pPr>
        <w:pStyle w:val="NoSpacing"/>
      </w:pPr>
    </w:p>
    <w:p w:rsidR="00255A8E" w:rsidRDefault="00255A8E" w:rsidP="001E1DD2">
      <w:pPr>
        <w:pStyle w:val="NoSpacing"/>
      </w:pPr>
    </w:p>
    <w:p w:rsidR="00255A8E" w:rsidRDefault="00255A8E" w:rsidP="001E1DD2">
      <w:pPr>
        <w:pStyle w:val="NoSpacing"/>
      </w:pPr>
    </w:p>
    <w:p w:rsidR="00255A8E" w:rsidRDefault="00255A8E" w:rsidP="001E1DD2">
      <w:pPr>
        <w:pStyle w:val="NoSpacing"/>
      </w:pPr>
    </w:p>
    <w:p w:rsidR="00255A8E" w:rsidRDefault="00255A8E" w:rsidP="001E1DD2">
      <w:pPr>
        <w:pStyle w:val="NoSpacing"/>
      </w:pPr>
    </w:p>
    <w:p w:rsidR="00255A8E" w:rsidRDefault="00255A8E" w:rsidP="001E1DD2">
      <w:pPr>
        <w:pStyle w:val="NoSpacing"/>
      </w:pPr>
    </w:p>
    <w:p w:rsidR="00A41407" w:rsidRPr="00984B7A" w:rsidRDefault="00A41407" w:rsidP="001E1DD2">
      <w:pPr>
        <w:pStyle w:val="NoSpacing"/>
      </w:pPr>
      <w:r w:rsidRPr="00984B7A">
        <w:t>Children’s SEN are generally thought of in the following four broad areas of need and support</w:t>
      </w:r>
    </w:p>
    <w:p w:rsidR="00A41407" w:rsidRDefault="00A41407" w:rsidP="001E1DD2">
      <w:pPr>
        <w:pStyle w:val="NoSpacing"/>
      </w:pPr>
    </w:p>
    <w:p w:rsidR="00A41407" w:rsidRPr="009A056D" w:rsidRDefault="00EE03EB" w:rsidP="006756ED">
      <w:pPr>
        <w:pStyle w:val="NoSpacing"/>
        <w:rPr>
          <w:b/>
          <w:sz w:val="24"/>
          <w:szCs w:val="24"/>
        </w:rPr>
      </w:pPr>
      <w:r w:rsidRPr="009A056D">
        <w:rPr>
          <w:b/>
          <w:sz w:val="24"/>
          <w:szCs w:val="24"/>
        </w:rPr>
        <w:t xml:space="preserve">3.2 </w:t>
      </w:r>
      <w:r w:rsidR="000B2789" w:rsidRPr="009A056D">
        <w:rPr>
          <w:b/>
          <w:sz w:val="24"/>
          <w:szCs w:val="24"/>
        </w:rPr>
        <w:tab/>
      </w:r>
      <w:r w:rsidR="00A41407" w:rsidRPr="009A056D">
        <w:rPr>
          <w:b/>
          <w:sz w:val="24"/>
          <w:szCs w:val="24"/>
        </w:rPr>
        <w:t>Communication and interaction</w:t>
      </w:r>
    </w:p>
    <w:p w:rsidR="00984B7A" w:rsidRDefault="00984B7A" w:rsidP="006756ED">
      <w:pPr>
        <w:pStyle w:val="NoSpacing"/>
        <w:rPr>
          <w:b/>
        </w:rPr>
      </w:pPr>
    </w:p>
    <w:p w:rsidR="006756ED" w:rsidRPr="00C55725" w:rsidRDefault="006756ED" w:rsidP="006756ED">
      <w:pPr>
        <w:pStyle w:val="Default"/>
        <w:rPr>
          <w:rFonts w:asciiTheme="minorHAnsi" w:hAnsiTheme="minorHAnsi"/>
          <w:sz w:val="22"/>
          <w:szCs w:val="22"/>
        </w:rPr>
      </w:pPr>
      <w:r w:rsidRPr="00C55725">
        <w:rPr>
          <w:rFonts w:asciiTheme="minorHAnsi" w:hAnsiTheme="minorHAnsi"/>
          <w:sz w:val="22"/>
          <w:szCs w:val="22"/>
        </w:rPr>
        <w:t xml:space="preserve">Children with speech, language and communication needs (SLCN) have difficulty in communicating with others. They have difficulty saying what they want to, understanding what is being said to them or they do not understand or use social rules of communication. The profile for every child with SLCN is </w:t>
      </w:r>
      <w:r w:rsidRPr="00C55725">
        <w:rPr>
          <w:rFonts w:asciiTheme="minorHAnsi" w:hAnsiTheme="minorHAnsi"/>
          <w:sz w:val="22"/>
          <w:szCs w:val="22"/>
        </w:rPr>
        <w:lastRenderedPageBreak/>
        <w:t xml:space="preserve">different and their needs may change over time. They may have difficulty with one, some or all of the different aspects of speech, language or social communication at different times of their lives. </w:t>
      </w:r>
    </w:p>
    <w:p w:rsidR="00984B7A" w:rsidRDefault="00984B7A" w:rsidP="00984B7A">
      <w:pPr>
        <w:pStyle w:val="NoSpacing"/>
      </w:pPr>
    </w:p>
    <w:p w:rsidR="006756ED" w:rsidRPr="00C55725" w:rsidRDefault="006756ED" w:rsidP="00984B7A">
      <w:pPr>
        <w:pStyle w:val="NoSpacing"/>
        <w:rPr>
          <w:b/>
        </w:rPr>
      </w:pPr>
      <w:r w:rsidRPr="00C55725">
        <w:t>Children with Autism Spectrum Condition (ASC), including Asperger’s Syndrome and Autism, are likely to have particular difficulties with social interaction. They may also experience difficulties with language, communication and imagination, which can impact on how they relate to others.</w:t>
      </w:r>
    </w:p>
    <w:p w:rsidR="00984B7A" w:rsidRDefault="00984B7A" w:rsidP="006756ED">
      <w:pPr>
        <w:pStyle w:val="NoSpacing"/>
        <w:rPr>
          <w:b/>
        </w:rPr>
      </w:pPr>
    </w:p>
    <w:p w:rsidR="00A41407" w:rsidRPr="009A056D" w:rsidRDefault="00EE03EB" w:rsidP="006756ED">
      <w:pPr>
        <w:pStyle w:val="NoSpacing"/>
        <w:rPr>
          <w:b/>
          <w:sz w:val="24"/>
          <w:szCs w:val="24"/>
        </w:rPr>
      </w:pPr>
      <w:r w:rsidRPr="009A056D">
        <w:rPr>
          <w:b/>
          <w:sz w:val="24"/>
          <w:szCs w:val="24"/>
        </w:rPr>
        <w:t xml:space="preserve">3.3 </w:t>
      </w:r>
      <w:r w:rsidR="000B2789" w:rsidRPr="009A056D">
        <w:rPr>
          <w:b/>
          <w:sz w:val="24"/>
          <w:szCs w:val="24"/>
        </w:rPr>
        <w:tab/>
      </w:r>
      <w:r w:rsidR="00A41407" w:rsidRPr="009A056D">
        <w:rPr>
          <w:b/>
          <w:sz w:val="24"/>
          <w:szCs w:val="24"/>
        </w:rPr>
        <w:t>Cognition and learning</w:t>
      </w:r>
    </w:p>
    <w:p w:rsidR="00984B7A" w:rsidRDefault="00984B7A" w:rsidP="006756ED">
      <w:pPr>
        <w:pStyle w:val="NoSpacing"/>
        <w:rPr>
          <w:b/>
        </w:rPr>
      </w:pPr>
    </w:p>
    <w:p w:rsidR="006756ED" w:rsidRPr="00984B7A" w:rsidRDefault="006756ED" w:rsidP="006756ED">
      <w:pPr>
        <w:pStyle w:val="Default"/>
        <w:rPr>
          <w:rFonts w:asciiTheme="minorHAnsi" w:hAnsiTheme="minorHAnsi"/>
          <w:sz w:val="22"/>
          <w:szCs w:val="22"/>
        </w:rPr>
      </w:pPr>
      <w:r w:rsidRPr="00984B7A">
        <w:rPr>
          <w:rFonts w:asciiTheme="minorHAnsi" w:hAnsiTheme="minorHAnsi"/>
          <w:sz w:val="22"/>
          <w:szCs w:val="22"/>
        </w:rPr>
        <w:t xml:space="preserve">Support for learning difficulties may be required when children learn at a slower pace than their peers, even with the right level of differentiation. Learning difficulties cover a wide range of needs, including: </w:t>
      </w:r>
    </w:p>
    <w:p w:rsidR="006756ED" w:rsidRPr="00984B7A" w:rsidRDefault="006756ED" w:rsidP="008B3364">
      <w:pPr>
        <w:pStyle w:val="Default"/>
        <w:numPr>
          <w:ilvl w:val="0"/>
          <w:numId w:val="2"/>
        </w:numPr>
        <w:spacing w:after="33"/>
        <w:rPr>
          <w:rFonts w:asciiTheme="minorHAnsi" w:hAnsiTheme="minorHAnsi"/>
          <w:sz w:val="22"/>
          <w:szCs w:val="22"/>
        </w:rPr>
      </w:pPr>
      <w:r w:rsidRPr="00984B7A">
        <w:rPr>
          <w:rFonts w:asciiTheme="minorHAnsi" w:hAnsiTheme="minorHAnsi"/>
          <w:sz w:val="22"/>
          <w:szCs w:val="22"/>
        </w:rPr>
        <w:t xml:space="preserve">moderate learning difficulties (MLD), </w:t>
      </w:r>
    </w:p>
    <w:p w:rsidR="006756ED" w:rsidRPr="00984B7A" w:rsidRDefault="006756ED" w:rsidP="008B3364">
      <w:pPr>
        <w:pStyle w:val="Default"/>
        <w:numPr>
          <w:ilvl w:val="0"/>
          <w:numId w:val="2"/>
        </w:numPr>
        <w:spacing w:after="33"/>
        <w:rPr>
          <w:rFonts w:asciiTheme="minorHAnsi" w:hAnsiTheme="minorHAnsi"/>
          <w:sz w:val="22"/>
          <w:szCs w:val="22"/>
        </w:rPr>
      </w:pPr>
      <w:r w:rsidRPr="00984B7A">
        <w:rPr>
          <w:rFonts w:asciiTheme="minorHAnsi" w:hAnsiTheme="minorHAnsi"/>
          <w:sz w:val="22"/>
          <w:szCs w:val="22"/>
        </w:rPr>
        <w:t xml:space="preserve">severe learning difficulties (SLD), where support may be needed in all areas of the curriculum and with mobility and communication; and </w:t>
      </w:r>
    </w:p>
    <w:p w:rsidR="006756ED" w:rsidRPr="00984B7A" w:rsidRDefault="006756ED" w:rsidP="008B3364">
      <w:pPr>
        <w:pStyle w:val="Default"/>
        <w:numPr>
          <w:ilvl w:val="0"/>
          <w:numId w:val="2"/>
        </w:numPr>
        <w:spacing w:after="33"/>
        <w:rPr>
          <w:rFonts w:asciiTheme="minorHAnsi" w:hAnsiTheme="minorHAnsi"/>
          <w:sz w:val="22"/>
          <w:szCs w:val="22"/>
        </w:rPr>
      </w:pPr>
      <w:r w:rsidRPr="00984B7A">
        <w:rPr>
          <w:rFonts w:asciiTheme="minorHAnsi" w:hAnsiTheme="minorHAnsi"/>
          <w:sz w:val="22"/>
          <w:szCs w:val="22"/>
        </w:rPr>
        <w:t xml:space="preserve">multiple learning difficulties (PMLD), where children are likely to have severe and complex learning difficulties as well as a physical disability or sensory impairment; </w:t>
      </w:r>
    </w:p>
    <w:p w:rsidR="006756ED" w:rsidRPr="00984B7A" w:rsidRDefault="006756ED" w:rsidP="008B3364">
      <w:pPr>
        <w:pStyle w:val="Default"/>
        <w:numPr>
          <w:ilvl w:val="0"/>
          <w:numId w:val="2"/>
        </w:numPr>
        <w:rPr>
          <w:rFonts w:asciiTheme="minorHAnsi" w:hAnsiTheme="minorHAnsi"/>
          <w:sz w:val="22"/>
          <w:szCs w:val="22"/>
        </w:rPr>
      </w:pPr>
      <w:r w:rsidRPr="00984B7A">
        <w:rPr>
          <w:rFonts w:asciiTheme="minorHAnsi" w:hAnsiTheme="minorHAnsi"/>
          <w:sz w:val="22"/>
          <w:szCs w:val="22"/>
        </w:rPr>
        <w:t>Specific learning difficulties (</w:t>
      </w:r>
      <w:proofErr w:type="spellStart"/>
      <w:r w:rsidRPr="00984B7A">
        <w:rPr>
          <w:rFonts w:asciiTheme="minorHAnsi" w:hAnsiTheme="minorHAnsi"/>
          <w:sz w:val="22"/>
          <w:szCs w:val="22"/>
        </w:rPr>
        <w:t>SpLD</w:t>
      </w:r>
      <w:proofErr w:type="spellEnd"/>
      <w:r w:rsidRPr="00984B7A">
        <w:rPr>
          <w:rFonts w:asciiTheme="minorHAnsi" w:hAnsiTheme="minorHAnsi"/>
          <w:sz w:val="22"/>
          <w:szCs w:val="22"/>
        </w:rPr>
        <w:t xml:space="preserve">), affect one or more specific aspects of learning. This encompasses a range of conditions such as dyslexia, dyscalculia and dyspraxia. </w:t>
      </w:r>
    </w:p>
    <w:p w:rsidR="006756ED" w:rsidRDefault="006756ED" w:rsidP="006756ED">
      <w:pPr>
        <w:pStyle w:val="NoSpacing"/>
        <w:rPr>
          <w:b/>
        </w:rPr>
      </w:pPr>
    </w:p>
    <w:p w:rsidR="00A41407" w:rsidRPr="009A056D" w:rsidRDefault="00EE03EB" w:rsidP="006756ED">
      <w:pPr>
        <w:pStyle w:val="NoSpacing"/>
        <w:rPr>
          <w:b/>
          <w:sz w:val="24"/>
          <w:szCs w:val="24"/>
        </w:rPr>
      </w:pPr>
      <w:r w:rsidRPr="009A056D">
        <w:rPr>
          <w:b/>
          <w:sz w:val="24"/>
          <w:szCs w:val="24"/>
        </w:rPr>
        <w:t xml:space="preserve">3.4 </w:t>
      </w:r>
      <w:r w:rsidR="000B2789" w:rsidRPr="009A056D">
        <w:rPr>
          <w:b/>
          <w:sz w:val="24"/>
          <w:szCs w:val="24"/>
        </w:rPr>
        <w:tab/>
      </w:r>
      <w:r w:rsidR="00A41407" w:rsidRPr="009A056D">
        <w:rPr>
          <w:b/>
          <w:sz w:val="24"/>
          <w:szCs w:val="24"/>
        </w:rPr>
        <w:t>Social, emotional and mental health</w:t>
      </w:r>
    </w:p>
    <w:p w:rsidR="006756ED" w:rsidRDefault="006756ED" w:rsidP="006756ED">
      <w:pPr>
        <w:pStyle w:val="NoSpacing"/>
        <w:rPr>
          <w:b/>
        </w:rPr>
      </w:pPr>
    </w:p>
    <w:p w:rsidR="006756ED" w:rsidRDefault="006756ED" w:rsidP="006756ED">
      <w:pPr>
        <w:pStyle w:val="Default"/>
        <w:rPr>
          <w:rFonts w:asciiTheme="minorHAnsi" w:hAnsiTheme="minorHAnsi"/>
          <w:sz w:val="22"/>
          <w:szCs w:val="22"/>
        </w:rPr>
      </w:pPr>
      <w:r w:rsidRPr="00984B7A">
        <w:rPr>
          <w:rFonts w:asciiTheme="minorHAnsi" w:hAnsiTheme="minorHAnsi"/>
          <w:sz w:val="22"/>
          <w:szCs w:val="22"/>
        </w:rPr>
        <w:t xml:space="preserve">Any concerns relating to a child or young person’s behaviour should be described as an underlying response to a need and the category of behavioural, emotional and social difficulties (BESD) is no longer a type of SEN. </w:t>
      </w:r>
    </w:p>
    <w:p w:rsidR="00984B7A" w:rsidRPr="00984B7A" w:rsidRDefault="00984B7A" w:rsidP="006756ED">
      <w:pPr>
        <w:pStyle w:val="Default"/>
        <w:rPr>
          <w:rFonts w:asciiTheme="minorHAnsi" w:hAnsiTheme="minorHAnsi"/>
          <w:sz w:val="22"/>
          <w:szCs w:val="22"/>
        </w:rPr>
      </w:pPr>
    </w:p>
    <w:p w:rsidR="006756ED" w:rsidRPr="00984B7A" w:rsidRDefault="006756ED" w:rsidP="006756ED">
      <w:pPr>
        <w:pStyle w:val="NoSpacing"/>
        <w:rPr>
          <w:b/>
        </w:rPr>
      </w:pPr>
      <w:r w:rsidRPr="00984B7A">
        <w:t>Children and young people may experience a wide range of social and emotional difficulties which are noticeable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(ADD), attention deficit hyperactive disorder (ADHD) or attachment disorder (AD).</w:t>
      </w:r>
    </w:p>
    <w:p w:rsidR="006756ED" w:rsidRDefault="006756ED" w:rsidP="006756ED">
      <w:pPr>
        <w:pStyle w:val="NoSpacing"/>
        <w:rPr>
          <w:b/>
        </w:rPr>
      </w:pPr>
    </w:p>
    <w:p w:rsidR="006756ED" w:rsidRDefault="006756ED" w:rsidP="006756ED">
      <w:pPr>
        <w:pStyle w:val="NoSpacing"/>
        <w:rPr>
          <w:b/>
        </w:rPr>
      </w:pPr>
    </w:p>
    <w:p w:rsidR="00A41407" w:rsidRPr="009A056D" w:rsidRDefault="00EE03EB" w:rsidP="006756ED">
      <w:pPr>
        <w:pStyle w:val="NoSpacing"/>
        <w:rPr>
          <w:b/>
          <w:sz w:val="24"/>
          <w:szCs w:val="24"/>
        </w:rPr>
      </w:pPr>
      <w:r w:rsidRPr="009A056D">
        <w:rPr>
          <w:b/>
          <w:sz w:val="24"/>
          <w:szCs w:val="24"/>
        </w:rPr>
        <w:t xml:space="preserve">3.5 </w:t>
      </w:r>
      <w:r w:rsidR="000B2789" w:rsidRPr="009A056D">
        <w:rPr>
          <w:b/>
          <w:sz w:val="24"/>
          <w:szCs w:val="24"/>
        </w:rPr>
        <w:tab/>
      </w:r>
      <w:r w:rsidR="00A41407" w:rsidRPr="009A056D">
        <w:rPr>
          <w:b/>
          <w:sz w:val="24"/>
          <w:szCs w:val="24"/>
        </w:rPr>
        <w:t>Sensory and/ or physical needs</w:t>
      </w:r>
    </w:p>
    <w:p w:rsidR="006756ED" w:rsidRDefault="006756ED" w:rsidP="006756ED">
      <w:pPr>
        <w:pStyle w:val="NoSpacing"/>
        <w:rPr>
          <w:b/>
        </w:rPr>
      </w:pPr>
    </w:p>
    <w:p w:rsidR="006756ED" w:rsidRPr="00984B7A" w:rsidRDefault="006756ED" w:rsidP="006756ED">
      <w:pPr>
        <w:pStyle w:val="Default"/>
        <w:rPr>
          <w:rFonts w:asciiTheme="minorHAnsi" w:hAnsiTheme="minorHAnsi"/>
          <w:sz w:val="22"/>
          <w:szCs w:val="22"/>
        </w:rPr>
      </w:pPr>
      <w:r w:rsidRPr="00984B7A">
        <w:rPr>
          <w:rFonts w:asciiTheme="minorHAnsi" w:hAnsiTheme="minorHAnsi"/>
          <w:sz w:val="22"/>
          <w:szCs w:val="22"/>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w:t>
      </w:r>
    </w:p>
    <w:p w:rsidR="006756ED" w:rsidRPr="00984B7A" w:rsidRDefault="006756ED" w:rsidP="006756ED">
      <w:pPr>
        <w:pStyle w:val="Default"/>
        <w:rPr>
          <w:rFonts w:asciiTheme="minorHAnsi" w:hAnsiTheme="minorHAnsi"/>
          <w:sz w:val="22"/>
          <w:szCs w:val="22"/>
        </w:rPr>
      </w:pPr>
      <w:r w:rsidRPr="00984B7A">
        <w:rPr>
          <w:rFonts w:asciiTheme="minorHAnsi" w:hAnsiTheme="minorHAnsi"/>
          <w:sz w:val="22"/>
          <w:szCs w:val="22"/>
        </w:rPr>
        <w:t xml:space="preserve">Many children and young people with vision impairment (VI), hearing impairment (HI) or a multi-sensory impairment (MSI) will require specialist support and/or equipment to access their learning, or </w:t>
      </w:r>
      <w:r w:rsidR="00804D4E" w:rsidRPr="00984B7A">
        <w:rPr>
          <w:rFonts w:asciiTheme="minorHAnsi" w:hAnsiTheme="minorHAnsi"/>
          <w:sz w:val="22"/>
          <w:szCs w:val="22"/>
        </w:rPr>
        <w:t>habitation</w:t>
      </w:r>
      <w:r w:rsidRPr="00984B7A">
        <w:rPr>
          <w:rFonts w:asciiTheme="minorHAnsi" w:hAnsiTheme="minorHAnsi"/>
          <w:sz w:val="22"/>
          <w:szCs w:val="22"/>
        </w:rPr>
        <w:t xml:space="preserve"> support. Children and young people with an MSI have a combination of vision and hearing difficulties. </w:t>
      </w:r>
    </w:p>
    <w:p w:rsidR="006756ED" w:rsidRPr="00984B7A" w:rsidRDefault="006756ED" w:rsidP="006756ED">
      <w:pPr>
        <w:pStyle w:val="NoSpacing"/>
        <w:rPr>
          <w:b/>
        </w:rPr>
      </w:pPr>
      <w:r w:rsidRPr="00984B7A">
        <w:t>Some children and young people with a physical disability (PD) require additional on-going support and equipment to access all the opportunities available to their peers.</w:t>
      </w:r>
    </w:p>
    <w:p w:rsidR="007F0E1D" w:rsidRDefault="007F0E1D" w:rsidP="00984B7A">
      <w:pPr>
        <w:pStyle w:val="NoSpacing"/>
        <w:rPr>
          <w:b/>
        </w:rPr>
      </w:pPr>
    </w:p>
    <w:p w:rsidR="007F0E1D" w:rsidRDefault="007F0E1D" w:rsidP="00984B7A">
      <w:pPr>
        <w:pStyle w:val="NoSpacing"/>
        <w:rPr>
          <w:b/>
          <w:sz w:val="24"/>
          <w:szCs w:val="24"/>
        </w:rPr>
      </w:pPr>
    </w:p>
    <w:p w:rsidR="007F0E1D" w:rsidRDefault="007F0E1D" w:rsidP="00984B7A">
      <w:pPr>
        <w:pStyle w:val="NoSpacing"/>
        <w:rPr>
          <w:b/>
          <w:sz w:val="24"/>
          <w:szCs w:val="24"/>
        </w:rPr>
      </w:pPr>
    </w:p>
    <w:p w:rsidR="007F0E1D" w:rsidRDefault="007F0E1D" w:rsidP="00984B7A">
      <w:pPr>
        <w:pStyle w:val="NoSpacing"/>
        <w:rPr>
          <w:b/>
          <w:sz w:val="24"/>
          <w:szCs w:val="24"/>
        </w:rPr>
      </w:pPr>
    </w:p>
    <w:p w:rsidR="007F0E1D" w:rsidRDefault="007F0E1D" w:rsidP="00984B7A">
      <w:pPr>
        <w:pStyle w:val="NoSpacing"/>
        <w:rPr>
          <w:b/>
          <w:sz w:val="24"/>
          <w:szCs w:val="24"/>
        </w:rPr>
      </w:pPr>
    </w:p>
    <w:p w:rsidR="007F0E1D" w:rsidRDefault="007F0E1D" w:rsidP="00984B7A">
      <w:pPr>
        <w:pStyle w:val="NoSpacing"/>
        <w:rPr>
          <w:b/>
          <w:sz w:val="24"/>
          <w:szCs w:val="24"/>
        </w:rPr>
      </w:pPr>
    </w:p>
    <w:p w:rsidR="00984B7A" w:rsidRDefault="00D202D2" w:rsidP="00984B7A">
      <w:pPr>
        <w:pStyle w:val="NoSpacing"/>
      </w:pPr>
      <w:r w:rsidRPr="00D202D2">
        <w:rPr>
          <w:b/>
          <w:sz w:val="24"/>
          <w:szCs w:val="24"/>
        </w:rPr>
        <w:lastRenderedPageBreak/>
        <w:t>3.6</w:t>
      </w:r>
      <w:r>
        <w:t xml:space="preserve"> </w:t>
      </w:r>
      <w:r>
        <w:tab/>
        <w:t xml:space="preserve">These broad areas of need are not definitive; the Code recognises that </w:t>
      </w:r>
      <w:r w:rsidR="00984B7A">
        <w:t xml:space="preserve">individual children often have needs that cut </w:t>
      </w:r>
      <w:r>
        <w:t xml:space="preserve">across all these areas and that children’s </w:t>
      </w:r>
      <w:r w:rsidR="00984B7A">
        <w:t xml:space="preserve">needs may change over time. </w:t>
      </w:r>
    </w:p>
    <w:p w:rsidR="00804D4E" w:rsidRDefault="00D202D2" w:rsidP="00FC0AA1">
      <w:pPr>
        <w:pStyle w:val="Default"/>
        <w:rPr>
          <w:rFonts w:asciiTheme="minorHAnsi" w:hAnsiTheme="minorHAnsi"/>
          <w:b/>
        </w:rPr>
      </w:pPr>
      <w:r>
        <w:rPr>
          <w:rFonts w:asciiTheme="minorHAnsi" w:hAnsiTheme="minorHAnsi"/>
          <w:b/>
        </w:rPr>
        <w:t>3.7</w:t>
      </w:r>
      <w:r w:rsidR="00EE03EB" w:rsidRPr="009A056D">
        <w:rPr>
          <w:rFonts w:asciiTheme="minorHAnsi" w:hAnsiTheme="minorHAnsi"/>
          <w:b/>
        </w:rPr>
        <w:t xml:space="preserve"> </w:t>
      </w:r>
      <w:r w:rsidR="000B2789" w:rsidRPr="009A056D">
        <w:rPr>
          <w:rFonts w:asciiTheme="minorHAnsi" w:hAnsiTheme="minorHAnsi"/>
          <w:b/>
        </w:rPr>
        <w:tab/>
      </w:r>
      <w:r w:rsidR="00FC0AA1" w:rsidRPr="009A056D">
        <w:rPr>
          <w:rFonts w:asciiTheme="minorHAnsi" w:hAnsiTheme="minorHAnsi"/>
          <w:b/>
        </w:rPr>
        <w:t>Difficulties which may not be related to SE</w:t>
      </w:r>
    </w:p>
    <w:p w:rsidR="009A056D" w:rsidRDefault="00116474" w:rsidP="00FC0AA1">
      <w:pPr>
        <w:pStyle w:val="Default"/>
        <w:rPr>
          <w:rFonts w:asciiTheme="minorHAnsi" w:hAnsiTheme="minorHAnsi"/>
          <w:b/>
        </w:rPr>
      </w:pPr>
      <w:r>
        <w:rPr>
          <w:rFonts w:asciiTheme="minorHAnsi" w:hAnsiTheme="minorHAnsi"/>
          <w:b/>
          <w:noProof/>
          <w:lang w:eastAsia="en-GB"/>
        </w:rPr>
        <w:pict>
          <v:shape id="_x0000_s1032" type="#_x0000_t202" style="position:absolute;margin-left:-6.75pt;margin-top:8.4pt;width:467.25pt;height:180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">
            <v:textbox>
              <w:txbxContent>
                <w:p w:rsidR="00023A7F" w:rsidRPr="005A17FD" w:rsidRDefault="00023A7F" w:rsidP="00B16B8C">
                  <w:pPr>
                    <w:shd w:val="clear" w:color="auto" w:fill="D9D9D9" w:themeFill="background1" w:themeFillShade="D9"/>
                    <w:rPr>
                      <w:i/>
                    </w:rPr>
                  </w:pPr>
                  <w:r w:rsidRPr="005A17FD">
                    <w:rPr>
                      <w:i/>
                    </w:rPr>
                    <w:t>A delay in learning and development in the early years may or may not indicate that a child has SEN, that is, that they have a learning difficulty or disability that calls for special educational provision. Equally, difficult or withdrawn behaviour does not necessarily mean that a child has SEN. However, where there are concerns, there should be an assessment to determine whether there are any causal factors such as an underlying learning or communication difficulty. If it is thought housing, family or other domestic circumstances may be contributing to the presenting behaviour, a multi-agency approach, supported by the use of approaches such as the Early Help Assessment, should be adopted.</w:t>
                  </w:r>
                </w:p>
                <w:p w:rsidR="00023A7F" w:rsidRPr="005A17FD" w:rsidRDefault="00023A7F" w:rsidP="00B16B8C">
                  <w:pPr>
                    <w:shd w:val="clear" w:color="auto" w:fill="D9D9D9" w:themeFill="background1" w:themeFillShade="D9"/>
                    <w:rPr>
                      <w:i/>
                    </w:rPr>
                  </w:pPr>
                  <w:r w:rsidRPr="005A17FD">
                    <w:rPr>
                      <w:i/>
                    </w:rPr>
                    <w:t xml:space="preserve">                               DfE and DH (2015) SEN and disability code of practice: 0-25 years, para 5.29</w:t>
                  </w:r>
                </w:p>
              </w:txbxContent>
            </v:textbox>
          </v:shape>
        </w:pict>
      </w: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9A056D" w:rsidRDefault="009A056D" w:rsidP="00FC0AA1">
      <w:pPr>
        <w:pStyle w:val="Default"/>
        <w:rPr>
          <w:rFonts w:asciiTheme="minorHAnsi" w:hAnsiTheme="minorHAnsi"/>
          <w:b/>
        </w:rPr>
      </w:pPr>
    </w:p>
    <w:p w:rsidR="00FC0AA1" w:rsidRPr="00804D4E" w:rsidRDefault="00984B7A" w:rsidP="00FC0AA1">
      <w:pPr>
        <w:pStyle w:val="Default"/>
        <w:rPr>
          <w:rFonts w:asciiTheme="minorHAnsi" w:hAnsiTheme="minorHAnsi"/>
          <w:b/>
          <w:sz w:val="22"/>
          <w:szCs w:val="22"/>
        </w:rPr>
      </w:pPr>
      <w:r>
        <w:rPr>
          <w:rFonts w:asciiTheme="minorHAnsi" w:hAnsiTheme="minorHAnsi"/>
          <w:sz w:val="22"/>
          <w:szCs w:val="22"/>
        </w:rPr>
        <w:t>Some children</w:t>
      </w:r>
      <w:r w:rsidR="00FC0AA1" w:rsidRPr="00984B7A">
        <w:rPr>
          <w:rFonts w:asciiTheme="minorHAnsi" w:hAnsiTheme="minorHAnsi"/>
          <w:sz w:val="22"/>
          <w:szCs w:val="22"/>
        </w:rPr>
        <w:t xml:space="preserve"> may be underachieving, which may be caused by a poor early experience of learning, but will not necessarily have a special educational need. It is our responsibility to spot this quickly and ensure that appropriate interventions are put in place to help these children ‘catch up’. </w:t>
      </w:r>
    </w:p>
    <w:p w:rsidR="00984B7A" w:rsidRDefault="00FC0AA1" w:rsidP="00FC0AA1">
      <w:pPr>
        <w:pStyle w:val="Default"/>
        <w:rPr>
          <w:rFonts w:asciiTheme="minorHAnsi" w:hAnsiTheme="minorHAnsi"/>
          <w:sz w:val="22"/>
          <w:szCs w:val="22"/>
        </w:rPr>
      </w:pPr>
      <w:r w:rsidRPr="00984B7A">
        <w:rPr>
          <w:rFonts w:asciiTheme="minorHAnsi" w:hAnsiTheme="minorHAnsi"/>
          <w:sz w:val="22"/>
          <w:szCs w:val="22"/>
        </w:rPr>
        <w:t>Difficulties related solely to</w:t>
      </w:r>
      <w:r w:rsidR="00984B7A">
        <w:rPr>
          <w:rFonts w:asciiTheme="minorHAnsi" w:hAnsiTheme="minorHAnsi"/>
          <w:sz w:val="22"/>
          <w:szCs w:val="22"/>
        </w:rPr>
        <w:t xml:space="preserve"> difficulties in English as an Additional L</w:t>
      </w:r>
      <w:r w:rsidRPr="00984B7A">
        <w:rPr>
          <w:rFonts w:asciiTheme="minorHAnsi" w:hAnsiTheme="minorHAnsi"/>
          <w:sz w:val="22"/>
          <w:szCs w:val="22"/>
        </w:rPr>
        <w:t>anguage</w:t>
      </w:r>
      <w:r w:rsidR="00984B7A">
        <w:rPr>
          <w:rFonts w:asciiTheme="minorHAnsi" w:hAnsiTheme="minorHAnsi"/>
          <w:sz w:val="22"/>
          <w:szCs w:val="22"/>
        </w:rPr>
        <w:t xml:space="preserve"> (EAL)</w:t>
      </w:r>
      <w:r w:rsidRPr="00984B7A">
        <w:rPr>
          <w:rFonts w:asciiTheme="minorHAnsi" w:hAnsiTheme="minorHAnsi"/>
          <w:sz w:val="22"/>
          <w:szCs w:val="22"/>
        </w:rPr>
        <w:t xml:space="preserve"> are not SEN. </w:t>
      </w:r>
    </w:p>
    <w:p w:rsidR="00FC0AA1" w:rsidRDefault="00FC0AA1" w:rsidP="00FC0AA1">
      <w:pPr>
        <w:pStyle w:val="Default"/>
        <w:rPr>
          <w:rFonts w:asciiTheme="minorHAnsi" w:hAnsiTheme="minorHAnsi"/>
          <w:sz w:val="22"/>
          <w:szCs w:val="22"/>
        </w:rPr>
      </w:pPr>
      <w:r w:rsidRPr="00984B7A">
        <w:rPr>
          <w:rFonts w:asciiTheme="minorHAnsi" w:hAnsiTheme="minorHAnsi"/>
          <w:sz w:val="22"/>
          <w:szCs w:val="22"/>
        </w:rPr>
        <w:t xml:space="preserve">We assess all aspects of a child’s performance in different areas of learning and development to establish whether lack of progress is due to their poor understanding of English or if it arises from SEN or a disability. </w:t>
      </w:r>
    </w:p>
    <w:p w:rsidR="00D202D2" w:rsidRPr="00984B7A" w:rsidRDefault="00D202D2" w:rsidP="00FC0AA1">
      <w:pPr>
        <w:pStyle w:val="Default"/>
        <w:rPr>
          <w:rFonts w:asciiTheme="minorHAnsi" w:hAnsiTheme="minorHAnsi"/>
          <w:sz w:val="22"/>
          <w:szCs w:val="22"/>
        </w:rPr>
      </w:pPr>
    </w:p>
    <w:p w:rsidR="006756ED" w:rsidRDefault="00FC0AA1" w:rsidP="00FC0AA1">
      <w:pPr>
        <w:pStyle w:val="NoSpacing"/>
      </w:pPr>
      <w:r w:rsidRPr="00984B7A">
        <w:t>The following concerns may impact on a child’s progress and attainment but are not in themselves indicators of SEN:</w:t>
      </w:r>
    </w:p>
    <w:p w:rsidR="006A7FE7" w:rsidRPr="00984B7A" w:rsidRDefault="006A7FE7" w:rsidP="00FC0AA1">
      <w:pPr>
        <w:pStyle w:val="NoSpacing"/>
        <w:rPr>
          <w:b/>
        </w:rPr>
      </w:pPr>
    </w:p>
    <w:p w:rsidR="00FC0AA1" w:rsidRPr="00984B7A" w:rsidRDefault="00FC0AA1" w:rsidP="008B3364">
      <w:pPr>
        <w:pStyle w:val="Default"/>
        <w:numPr>
          <w:ilvl w:val="0"/>
          <w:numId w:val="3"/>
        </w:numPr>
        <w:rPr>
          <w:rFonts w:asciiTheme="minorHAnsi" w:hAnsiTheme="minorHAnsi"/>
          <w:sz w:val="22"/>
          <w:szCs w:val="22"/>
        </w:rPr>
      </w:pPr>
      <w:r w:rsidRPr="00984B7A">
        <w:rPr>
          <w:rFonts w:asciiTheme="minorHAnsi" w:hAnsiTheme="minorHAnsi"/>
          <w:sz w:val="22"/>
          <w:szCs w:val="22"/>
        </w:rPr>
        <w:t xml:space="preserve">Attendance and Punctuality </w:t>
      </w:r>
    </w:p>
    <w:p w:rsidR="006756ED" w:rsidRPr="00984B7A" w:rsidRDefault="00FC0AA1" w:rsidP="008B3364">
      <w:pPr>
        <w:pStyle w:val="NoSpacing"/>
        <w:numPr>
          <w:ilvl w:val="0"/>
          <w:numId w:val="4"/>
        </w:numPr>
        <w:rPr>
          <w:b/>
        </w:rPr>
      </w:pPr>
      <w:r w:rsidRPr="00984B7A">
        <w:t>Health and Welfare</w:t>
      </w:r>
    </w:p>
    <w:p w:rsidR="00FC0AA1" w:rsidRPr="00984B7A" w:rsidRDefault="00FC0AA1" w:rsidP="008B3364">
      <w:pPr>
        <w:pStyle w:val="Default"/>
        <w:numPr>
          <w:ilvl w:val="0"/>
          <w:numId w:val="3"/>
        </w:numPr>
        <w:rPr>
          <w:rFonts w:asciiTheme="minorHAnsi" w:hAnsiTheme="minorHAnsi"/>
          <w:sz w:val="22"/>
          <w:szCs w:val="22"/>
        </w:rPr>
      </w:pPr>
      <w:r w:rsidRPr="00984B7A">
        <w:rPr>
          <w:rFonts w:asciiTheme="minorHAnsi" w:hAnsiTheme="minorHAnsi"/>
          <w:sz w:val="22"/>
          <w:szCs w:val="22"/>
        </w:rPr>
        <w:t xml:space="preserve">Being in receipt of Pupil Premium Grant </w:t>
      </w:r>
    </w:p>
    <w:p w:rsidR="00FC0AA1" w:rsidRPr="00984B7A" w:rsidRDefault="00FC0AA1" w:rsidP="008B3364">
      <w:pPr>
        <w:pStyle w:val="Default"/>
        <w:numPr>
          <w:ilvl w:val="0"/>
          <w:numId w:val="4"/>
        </w:numPr>
        <w:rPr>
          <w:rFonts w:asciiTheme="minorHAnsi" w:hAnsiTheme="minorHAnsi"/>
          <w:sz w:val="22"/>
          <w:szCs w:val="22"/>
        </w:rPr>
      </w:pPr>
      <w:r w:rsidRPr="00984B7A">
        <w:rPr>
          <w:rFonts w:asciiTheme="minorHAnsi" w:hAnsiTheme="minorHAnsi"/>
          <w:sz w:val="22"/>
          <w:szCs w:val="22"/>
        </w:rPr>
        <w:t xml:space="preserve">Being a Looked After Child </w:t>
      </w:r>
    </w:p>
    <w:p w:rsidR="006756ED" w:rsidRPr="00984B7A" w:rsidRDefault="00FC0AA1" w:rsidP="008B3364">
      <w:pPr>
        <w:pStyle w:val="NoSpacing"/>
        <w:numPr>
          <w:ilvl w:val="0"/>
          <w:numId w:val="4"/>
        </w:numPr>
        <w:rPr>
          <w:b/>
        </w:rPr>
      </w:pPr>
      <w:r w:rsidRPr="00984B7A">
        <w:t>Being a child of Serviceman/woman</w:t>
      </w:r>
    </w:p>
    <w:p w:rsidR="006756ED" w:rsidRPr="006756ED" w:rsidRDefault="006756ED" w:rsidP="006756ED">
      <w:pPr>
        <w:pStyle w:val="NoSpacing"/>
        <w:rPr>
          <w:b/>
        </w:rPr>
      </w:pPr>
    </w:p>
    <w:p w:rsidR="006E65E3" w:rsidRDefault="006E65E3" w:rsidP="00FC0AA1">
      <w:pPr>
        <w:pStyle w:val="Default"/>
        <w:rPr>
          <w:rFonts w:asciiTheme="minorHAnsi" w:hAnsiTheme="minorHAnsi"/>
          <w:b/>
          <w:sz w:val="22"/>
          <w:szCs w:val="22"/>
        </w:rPr>
      </w:pPr>
    </w:p>
    <w:p w:rsidR="00FC0AA1" w:rsidRPr="009A056D" w:rsidRDefault="00D202D2" w:rsidP="00FC0AA1">
      <w:pPr>
        <w:pStyle w:val="Default"/>
        <w:rPr>
          <w:rFonts w:asciiTheme="minorHAnsi" w:hAnsiTheme="minorHAnsi"/>
          <w:b/>
        </w:rPr>
      </w:pPr>
      <w:r>
        <w:rPr>
          <w:rFonts w:asciiTheme="minorHAnsi" w:hAnsiTheme="minorHAnsi"/>
          <w:b/>
        </w:rPr>
        <w:t>3.8</w:t>
      </w:r>
      <w:r w:rsidR="00EE03EB" w:rsidRPr="009A056D">
        <w:rPr>
          <w:rFonts w:asciiTheme="minorHAnsi" w:hAnsiTheme="minorHAnsi"/>
          <w:b/>
        </w:rPr>
        <w:t xml:space="preserve"> </w:t>
      </w:r>
      <w:r w:rsidR="000B2789" w:rsidRPr="009A056D">
        <w:rPr>
          <w:rFonts w:asciiTheme="minorHAnsi" w:hAnsiTheme="minorHAnsi"/>
          <w:b/>
        </w:rPr>
        <w:tab/>
      </w:r>
      <w:r w:rsidR="00FC0AA1" w:rsidRPr="009A056D">
        <w:rPr>
          <w:rFonts w:asciiTheme="minorHAnsi" w:hAnsiTheme="minorHAnsi"/>
          <w:b/>
        </w:rPr>
        <w:t xml:space="preserve">Disability </w:t>
      </w:r>
    </w:p>
    <w:p w:rsidR="006E65E3" w:rsidRDefault="006E65E3" w:rsidP="00FC0AA1">
      <w:pPr>
        <w:pStyle w:val="Default"/>
        <w:rPr>
          <w:rFonts w:asciiTheme="minorHAnsi" w:hAnsiTheme="minorHAnsi"/>
          <w:b/>
          <w:sz w:val="22"/>
          <w:szCs w:val="22"/>
        </w:rPr>
      </w:pPr>
    </w:p>
    <w:p w:rsidR="006E65E3" w:rsidRDefault="00116474" w:rsidP="00FC0AA1">
      <w:pPr>
        <w:pStyle w:val="Default"/>
        <w:rPr>
          <w:rFonts w:asciiTheme="minorHAnsi" w:hAnsiTheme="minorHAnsi"/>
          <w:b/>
          <w:sz w:val="22"/>
          <w:szCs w:val="22"/>
        </w:rPr>
      </w:pPr>
      <w:r>
        <w:rPr>
          <w:rFonts w:asciiTheme="minorHAnsi" w:hAnsiTheme="minorHAnsi"/>
          <w:b/>
          <w:noProof/>
          <w:sz w:val="22"/>
          <w:szCs w:val="22"/>
          <w:lang w:eastAsia="en-GB"/>
        </w:rPr>
        <w:pict>
          <v:shape id="_x0000_s1033" type="#_x0000_t202" style="position:absolute;margin-left:0;margin-top:0;width:458.25pt;height:68.25pt;z-index:25166950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">
            <v:textbox>
              <w:txbxContent>
                <w:p w:rsidR="00023A7F" w:rsidRPr="005A17FD" w:rsidRDefault="00023A7F" w:rsidP="006E65E3">
                  <w:pPr>
                    <w:pStyle w:val="Default"/>
                    <w:shd w:val="clear" w:color="auto" w:fill="D9D9D9" w:themeFill="background1" w:themeFillShade="D9"/>
                    <w:rPr>
                      <w:rFonts w:asciiTheme="minorHAnsi" w:hAnsiTheme="minorHAnsi"/>
                      <w:i/>
                      <w:sz w:val="22"/>
                      <w:szCs w:val="22"/>
                    </w:rPr>
                  </w:pPr>
                  <w:r w:rsidRPr="005A17FD">
                    <w:rPr>
                      <w:rFonts w:asciiTheme="minorHAnsi" w:hAnsiTheme="minorHAnsi"/>
                      <w:i/>
                      <w:sz w:val="22"/>
                      <w:szCs w:val="22"/>
                    </w:rPr>
                    <w:t xml:space="preserve">The definition of disability under the </w:t>
                  </w:r>
                  <w:r w:rsidRPr="005A17FD">
                    <w:rPr>
                      <w:rFonts w:asciiTheme="minorHAnsi" w:hAnsiTheme="minorHAnsi"/>
                      <w:b/>
                      <w:i/>
                      <w:sz w:val="22"/>
                      <w:szCs w:val="22"/>
                    </w:rPr>
                    <w:t>Equality Act 2010</w:t>
                  </w:r>
                  <w:r w:rsidRPr="005A17FD">
                    <w:rPr>
                      <w:rFonts w:asciiTheme="minorHAnsi" w:hAnsiTheme="minorHAnsi"/>
                      <w:i/>
                      <w:sz w:val="22"/>
                      <w:szCs w:val="22"/>
                    </w:rPr>
                    <w:t xml:space="preserve"> is</w:t>
                  </w:r>
                </w:p>
                <w:p w:rsidR="00023A7F" w:rsidRPr="005A17FD" w:rsidRDefault="00023A7F" w:rsidP="006E65E3">
                  <w:pPr>
                    <w:pStyle w:val="Default"/>
                    <w:shd w:val="clear" w:color="auto" w:fill="D9D9D9" w:themeFill="background1" w:themeFillShade="D9"/>
                    <w:rPr>
                      <w:rFonts w:asciiTheme="minorHAnsi" w:hAnsiTheme="minorHAnsi"/>
                      <w:i/>
                      <w:sz w:val="22"/>
                      <w:szCs w:val="22"/>
                    </w:rPr>
                  </w:pPr>
                </w:p>
                <w:p w:rsidR="00023A7F" w:rsidRPr="005A17FD" w:rsidRDefault="00023A7F" w:rsidP="006E65E3">
                  <w:pPr>
                    <w:pStyle w:val="Default"/>
                    <w:shd w:val="clear" w:color="auto" w:fill="D9D9D9" w:themeFill="background1" w:themeFillShade="D9"/>
                    <w:rPr>
                      <w:rFonts w:asciiTheme="minorHAnsi" w:hAnsiTheme="minorHAnsi"/>
                      <w:i/>
                      <w:sz w:val="22"/>
                      <w:szCs w:val="22"/>
                    </w:rPr>
                  </w:pPr>
                  <w:r w:rsidRPr="005A17FD">
                    <w:rPr>
                      <w:rFonts w:asciiTheme="minorHAnsi" w:hAnsiTheme="minorHAnsi"/>
                      <w:i/>
                      <w:sz w:val="22"/>
                      <w:szCs w:val="22"/>
                    </w:rPr>
                    <w:t xml:space="preserve"> ‘…a physical or mental impairment which has a long-term and substantial adverse effect on their ability to carry out normal day-to-day activities’. </w:t>
                  </w:r>
                </w:p>
                <w:p w:rsidR="00023A7F" w:rsidRPr="00984B7A" w:rsidRDefault="00023A7F" w:rsidP="006E65E3">
                  <w:pPr>
                    <w:pStyle w:val="Default"/>
                    <w:shd w:val="clear" w:color="auto" w:fill="D9D9D9" w:themeFill="background1" w:themeFillShade="D9"/>
                    <w:rPr>
                      <w:rFonts w:asciiTheme="minorHAnsi" w:hAnsiTheme="minorHAnsi"/>
                      <w:sz w:val="22"/>
                      <w:szCs w:val="22"/>
                    </w:rPr>
                  </w:pPr>
                </w:p>
                <w:p w:rsidR="00023A7F" w:rsidRDefault="00023A7F"/>
              </w:txbxContent>
            </v:textbox>
          </v:shape>
        </w:pict>
      </w:r>
    </w:p>
    <w:p w:rsidR="00FE6E10" w:rsidRPr="00984B7A" w:rsidRDefault="00FE6E10" w:rsidP="00FC0AA1">
      <w:pPr>
        <w:pStyle w:val="Default"/>
        <w:rPr>
          <w:rFonts w:asciiTheme="minorHAnsi" w:hAnsiTheme="minorHAnsi"/>
          <w:b/>
          <w:sz w:val="22"/>
          <w:szCs w:val="22"/>
        </w:rPr>
      </w:pPr>
    </w:p>
    <w:p w:rsidR="006E65E3" w:rsidRDefault="006E65E3" w:rsidP="00FC0AA1">
      <w:pPr>
        <w:pStyle w:val="Default"/>
        <w:rPr>
          <w:rFonts w:asciiTheme="minorHAnsi" w:hAnsiTheme="minorHAnsi"/>
          <w:sz w:val="22"/>
          <w:szCs w:val="22"/>
        </w:rPr>
      </w:pPr>
    </w:p>
    <w:p w:rsidR="006E65E3" w:rsidRDefault="006E65E3" w:rsidP="00FC0AA1">
      <w:pPr>
        <w:pStyle w:val="Default"/>
        <w:rPr>
          <w:rFonts w:asciiTheme="minorHAnsi" w:hAnsiTheme="minorHAnsi"/>
          <w:sz w:val="22"/>
          <w:szCs w:val="22"/>
        </w:rPr>
      </w:pPr>
    </w:p>
    <w:p w:rsidR="006E65E3" w:rsidRDefault="006E65E3" w:rsidP="00FC0AA1">
      <w:pPr>
        <w:pStyle w:val="Default"/>
        <w:rPr>
          <w:rFonts w:asciiTheme="minorHAnsi" w:hAnsiTheme="minorHAnsi"/>
          <w:sz w:val="22"/>
          <w:szCs w:val="22"/>
        </w:rPr>
      </w:pPr>
    </w:p>
    <w:p w:rsidR="006E65E3" w:rsidRDefault="006E65E3" w:rsidP="00FC0AA1">
      <w:pPr>
        <w:pStyle w:val="Default"/>
        <w:rPr>
          <w:rFonts w:asciiTheme="minorHAnsi" w:hAnsiTheme="minorHAnsi"/>
          <w:sz w:val="22"/>
          <w:szCs w:val="22"/>
        </w:rPr>
      </w:pPr>
    </w:p>
    <w:p w:rsidR="00011135" w:rsidRDefault="00116474" w:rsidP="00FC0AA1">
      <w:pPr>
        <w:pStyle w:val="Default"/>
        <w:rPr>
          <w:rFonts w:asciiTheme="minorHAnsi" w:hAnsiTheme="minorHAnsi" w:cstheme="minorHAnsi"/>
          <w:sz w:val="22"/>
          <w:szCs w:val="22"/>
        </w:rPr>
      </w:pPr>
      <w:r>
        <w:rPr>
          <w:rFonts w:asciiTheme="minorHAnsi" w:hAnsiTheme="minorHAnsi" w:cstheme="minorHAnsi"/>
          <w:noProof/>
          <w:sz w:val="22"/>
          <w:szCs w:val="22"/>
          <w:lang w:eastAsia="en-GB"/>
        </w:rPr>
        <w:pict>
          <v:shape id="_x0000_s1034" type="#_x0000_t202" style="position:absolute;margin-left:0;margin-top:0;width:453.75pt;height:70.5pt;z-index:25169408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">
            <v:textbox>
              <w:txbxContent>
                <w:p w:rsidR="00023A7F" w:rsidRDefault="00023A7F" w:rsidP="00011135">
                  <w:pPr>
                    <w:pStyle w:val="Default"/>
                    <w:shd w:val="clear" w:color="auto" w:fill="D9D9D9" w:themeFill="background1" w:themeFillShade="D9"/>
                    <w:rPr>
                      <w:rFonts w:asciiTheme="minorHAnsi" w:hAnsiTheme="minorHAnsi"/>
                      <w:i/>
                      <w:sz w:val="22"/>
                      <w:szCs w:val="22"/>
                    </w:rPr>
                  </w:pPr>
                  <w:r>
                    <w:rPr>
                      <w:rFonts w:asciiTheme="minorHAnsi" w:hAnsiTheme="minorHAnsi"/>
                      <w:i/>
                      <w:sz w:val="22"/>
                      <w:szCs w:val="22"/>
                    </w:rPr>
                    <w:t>‘</w:t>
                  </w:r>
                  <w:r w:rsidRPr="005A17FD">
                    <w:rPr>
                      <w:rFonts w:asciiTheme="minorHAnsi" w:hAnsiTheme="minorHAnsi"/>
                      <w:i/>
                      <w:sz w:val="22"/>
                      <w:szCs w:val="22"/>
                    </w:rPr>
                    <w:t>A disability is a disability that prevents or hinders a child from taking advantage of the facilities generally available.</w:t>
                  </w:r>
                  <w:r>
                    <w:rPr>
                      <w:rFonts w:asciiTheme="minorHAnsi" w:hAnsiTheme="minorHAnsi"/>
                      <w:i/>
                      <w:sz w:val="22"/>
                      <w:szCs w:val="22"/>
                    </w:rPr>
                    <w:t>’</w:t>
                  </w:r>
                </w:p>
                <w:p w:rsidR="00023A7F" w:rsidRDefault="00023A7F" w:rsidP="00011135">
                  <w:pPr>
                    <w:pStyle w:val="Default"/>
                    <w:shd w:val="clear" w:color="auto" w:fill="D9D9D9" w:themeFill="background1" w:themeFillShade="D9"/>
                    <w:rPr>
                      <w:rFonts w:asciiTheme="minorHAnsi" w:hAnsiTheme="minorHAnsi"/>
                      <w:i/>
                      <w:sz w:val="22"/>
                      <w:szCs w:val="22"/>
                    </w:rPr>
                  </w:pPr>
                </w:p>
                <w:p w:rsidR="00023A7F" w:rsidRPr="004A0019" w:rsidRDefault="00023A7F" w:rsidP="00011135">
                  <w:pPr>
                    <w:shd w:val="clear" w:color="auto" w:fill="D9D9D9" w:themeFill="background1" w:themeFillShade="D9"/>
                    <w:jc w:val="right"/>
                    <w:rPr>
                      <w:i/>
                    </w:rPr>
                  </w:pPr>
                  <w:r w:rsidRPr="004A0019">
                    <w:rPr>
                      <w:b/>
                      <w:bCs/>
                      <w:i/>
                    </w:rPr>
                    <w:t>Th</w:t>
                  </w:r>
                  <w:r>
                    <w:rPr>
                      <w:b/>
                      <w:bCs/>
                      <w:i/>
                    </w:rPr>
                    <w:t>e Children and Families Act 2014</w:t>
                  </w:r>
                  <w:r w:rsidRPr="004A0019">
                    <w:rPr>
                      <w:b/>
                      <w:bCs/>
                      <w:i/>
                    </w:rPr>
                    <w:t xml:space="preserve"> (Part 3)</w:t>
                  </w:r>
                </w:p>
                <w:p w:rsidR="00023A7F" w:rsidRDefault="00023A7F" w:rsidP="00011135">
                  <w:pPr>
                    <w:pStyle w:val="Default"/>
                    <w:shd w:val="clear" w:color="auto" w:fill="D9D9D9" w:themeFill="background1" w:themeFillShade="D9"/>
                    <w:rPr>
                      <w:rFonts w:asciiTheme="minorHAnsi" w:hAnsiTheme="minorHAnsi"/>
                      <w:i/>
                      <w:sz w:val="22"/>
                      <w:szCs w:val="22"/>
                    </w:rPr>
                  </w:pPr>
                </w:p>
                <w:p w:rsidR="00023A7F" w:rsidRPr="005A17FD" w:rsidRDefault="00023A7F" w:rsidP="00011135">
                  <w:pPr>
                    <w:pStyle w:val="Default"/>
                    <w:shd w:val="clear" w:color="auto" w:fill="D9D9D9" w:themeFill="background1" w:themeFillShade="D9"/>
                    <w:rPr>
                      <w:rFonts w:asciiTheme="minorHAnsi" w:hAnsiTheme="minorHAnsi"/>
                      <w:i/>
                      <w:sz w:val="22"/>
                      <w:szCs w:val="22"/>
                    </w:rPr>
                  </w:pPr>
                </w:p>
                <w:p w:rsidR="00023A7F" w:rsidRDefault="00023A7F"/>
              </w:txbxContent>
            </v:textbox>
          </v:shape>
        </w:pict>
      </w:r>
    </w:p>
    <w:p w:rsidR="00011135" w:rsidRDefault="00011135" w:rsidP="00FC0AA1">
      <w:pPr>
        <w:pStyle w:val="Default"/>
        <w:rPr>
          <w:rFonts w:asciiTheme="minorHAnsi" w:hAnsiTheme="minorHAnsi" w:cstheme="minorHAnsi"/>
          <w:sz w:val="22"/>
          <w:szCs w:val="22"/>
        </w:rPr>
      </w:pPr>
    </w:p>
    <w:p w:rsidR="00804D4E" w:rsidRDefault="00804D4E" w:rsidP="00FC0AA1">
      <w:pPr>
        <w:pStyle w:val="Default"/>
        <w:rPr>
          <w:rFonts w:asciiTheme="minorHAnsi" w:hAnsiTheme="minorHAnsi" w:cstheme="minorHAnsi"/>
          <w:sz w:val="22"/>
          <w:szCs w:val="22"/>
        </w:rPr>
      </w:pPr>
    </w:p>
    <w:p w:rsidR="00804D4E" w:rsidRDefault="00804D4E" w:rsidP="00FC0AA1">
      <w:pPr>
        <w:pStyle w:val="Default"/>
        <w:rPr>
          <w:rFonts w:asciiTheme="minorHAnsi" w:hAnsiTheme="minorHAnsi" w:cstheme="minorHAnsi"/>
          <w:sz w:val="22"/>
          <w:szCs w:val="22"/>
        </w:rPr>
      </w:pPr>
    </w:p>
    <w:p w:rsidR="00804D4E" w:rsidRDefault="00804D4E" w:rsidP="00FC0AA1">
      <w:pPr>
        <w:pStyle w:val="Default"/>
        <w:rPr>
          <w:rFonts w:asciiTheme="minorHAnsi" w:hAnsiTheme="minorHAnsi" w:cstheme="minorHAnsi"/>
          <w:sz w:val="22"/>
          <w:szCs w:val="22"/>
        </w:rPr>
      </w:pPr>
    </w:p>
    <w:p w:rsidR="00804D4E" w:rsidRDefault="00804D4E" w:rsidP="00FC0AA1">
      <w:pPr>
        <w:pStyle w:val="Default"/>
        <w:rPr>
          <w:rFonts w:asciiTheme="minorHAnsi" w:hAnsiTheme="minorHAnsi" w:cstheme="minorHAnsi"/>
          <w:sz w:val="22"/>
          <w:szCs w:val="22"/>
        </w:rPr>
      </w:pPr>
    </w:p>
    <w:p w:rsidR="00FC0AA1" w:rsidRDefault="0014686C" w:rsidP="00FC0AA1">
      <w:pPr>
        <w:pStyle w:val="Default"/>
        <w:rPr>
          <w:rFonts w:asciiTheme="minorHAnsi" w:hAnsiTheme="minorHAnsi" w:cstheme="minorHAnsi"/>
          <w:sz w:val="22"/>
          <w:szCs w:val="22"/>
        </w:rPr>
      </w:pPr>
      <w:r w:rsidRPr="0014686C">
        <w:rPr>
          <w:rFonts w:asciiTheme="minorHAnsi" w:hAnsiTheme="minorHAnsi" w:cstheme="minorHAnsi"/>
          <w:sz w:val="22"/>
          <w:szCs w:val="22"/>
        </w:rPr>
        <w:t xml:space="preserve">The definition of disability is wider than many might presume and so covers a greater number of children than many realise: </w:t>
      </w:r>
      <w:r w:rsidR="00FC0AA1" w:rsidRPr="0014686C">
        <w:rPr>
          <w:rFonts w:asciiTheme="minorHAnsi" w:hAnsiTheme="minorHAnsi" w:cstheme="minorHAnsi"/>
          <w:sz w:val="22"/>
          <w:szCs w:val="22"/>
        </w:rPr>
        <w:t xml:space="preserve">‘long-term’ is defined as ‘a year or more’ and ‘substantial’ is defined as ‘more than minor or trivial’. </w:t>
      </w:r>
    </w:p>
    <w:p w:rsidR="0014686C" w:rsidRPr="0014686C" w:rsidRDefault="0014686C" w:rsidP="00FC0AA1">
      <w:pPr>
        <w:pStyle w:val="Default"/>
        <w:rPr>
          <w:rFonts w:asciiTheme="minorHAnsi" w:hAnsiTheme="minorHAnsi" w:cstheme="minorHAnsi"/>
          <w:sz w:val="22"/>
          <w:szCs w:val="22"/>
        </w:rPr>
      </w:pPr>
    </w:p>
    <w:p w:rsidR="00FC0AA1" w:rsidRPr="0014686C" w:rsidRDefault="00FC0AA1" w:rsidP="00FC0AA1">
      <w:pPr>
        <w:pStyle w:val="Default"/>
        <w:rPr>
          <w:rFonts w:asciiTheme="minorHAnsi" w:hAnsiTheme="minorHAnsi" w:cstheme="minorHAnsi"/>
          <w:sz w:val="22"/>
          <w:szCs w:val="22"/>
        </w:rPr>
      </w:pPr>
      <w:r w:rsidRPr="0014686C">
        <w:rPr>
          <w:rFonts w:asciiTheme="minorHAnsi" w:hAnsiTheme="minorHAnsi" w:cstheme="minorHAnsi"/>
          <w:sz w:val="22"/>
          <w:szCs w:val="22"/>
        </w:rPr>
        <w:lastRenderedPageBreak/>
        <w:t xml:space="preserve">This definition includes sensory impairments such as those affecting sight or hearing, and long-term health conditions such as asthma, diabetes, epilepsy, and cancer. Children with such conditions do not necessarily have SEN, but there is a significant overlap between disabled children and those with SEN. Where a disabled child or young person requires special educational provision they will also be covered by the SEN definition. </w:t>
      </w:r>
    </w:p>
    <w:p w:rsidR="00A41407" w:rsidRPr="00984B7A" w:rsidRDefault="00A41407" w:rsidP="00FC0AA1">
      <w:pPr>
        <w:pStyle w:val="NoSpacing"/>
      </w:pPr>
    </w:p>
    <w:p w:rsidR="00B72E7B" w:rsidRPr="00FD708A" w:rsidRDefault="00660E55" w:rsidP="001E1DD2">
      <w:pPr>
        <w:pStyle w:val="NoSpacing"/>
        <w:rPr>
          <w:b/>
          <w:sz w:val="32"/>
          <w:szCs w:val="32"/>
        </w:rPr>
      </w:pPr>
      <w:r>
        <w:rPr>
          <w:b/>
          <w:sz w:val="32"/>
          <w:szCs w:val="32"/>
        </w:rPr>
        <w:t>Section 4: A G</w:t>
      </w:r>
      <w:r w:rsidR="00B72E7B" w:rsidRPr="00FD708A">
        <w:rPr>
          <w:b/>
          <w:sz w:val="32"/>
          <w:szCs w:val="32"/>
        </w:rPr>
        <w:t>raduated Approach to SEN support</w:t>
      </w:r>
    </w:p>
    <w:p w:rsidR="00FD708A" w:rsidRPr="009A056D" w:rsidRDefault="00B3780A" w:rsidP="00FC0AA1">
      <w:pPr>
        <w:pStyle w:val="Default"/>
        <w:rPr>
          <w:rFonts w:asciiTheme="minorHAnsi" w:hAnsiTheme="minorHAnsi"/>
          <w:b/>
        </w:rPr>
      </w:pPr>
      <w:r w:rsidRPr="009A056D">
        <w:rPr>
          <w:rFonts w:asciiTheme="minorHAnsi" w:hAnsiTheme="minorHAnsi"/>
          <w:b/>
        </w:rPr>
        <w:t xml:space="preserve">4.1 </w:t>
      </w:r>
      <w:r w:rsidR="009A056D">
        <w:rPr>
          <w:rFonts w:asciiTheme="minorHAnsi" w:hAnsiTheme="minorHAnsi"/>
          <w:b/>
        </w:rPr>
        <w:tab/>
      </w:r>
      <w:r w:rsidR="00FC0AA1" w:rsidRPr="009A056D">
        <w:rPr>
          <w:rFonts w:asciiTheme="minorHAnsi" w:hAnsiTheme="minorHAnsi"/>
          <w:b/>
        </w:rPr>
        <w:t>General Identification and Assessment</w:t>
      </w:r>
    </w:p>
    <w:p w:rsidR="00FC0AA1" w:rsidRDefault="00FC0AA1" w:rsidP="00FC0AA1">
      <w:pPr>
        <w:pStyle w:val="Default"/>
        <w:rPr>
          <w:rFonts w:asciiTheme="minorHAnsi" w:hAnsiTheme="minorHAnsi"/>
          <w:b/>
          <w:sz w:val="22"/>
          <w:szCs w:val="22"/>
        </w:rPr>
      </w:pPr>
      <w:r w:rsidRPr="00093DD6">
        <w:rPr>
          <w:rFonts w:asciiTheme="minorHAnsi" w:hAnsiTheme="minorHAnsi"/>
          <w:b/>
          <w:sz w:val="22"/>
          <w:szCs w:val="22"/>
        </w:rPr>
        <w:t xml:space="preserve"> </w:t>
      </w:r>
    </w:p>
    <w:p w:rsidR="00FD708A" w:rsidRDefault="00116474" w:rsidP="00FC0AA1">
      <w:pPr>
        <w:pStyle w:val="Default"/>
        <w:rPr>
          <w:rFonts w:asciiTheme="minorHAnsi" w:hAnsiTheme="minorHAnsi"/>
          <w:b/>
          <w:sz w:val="22"/>
          <w:szCs w:val="22"/>
        </w:rPr>
      </w:pPr>
      <w:r>
        <w:rPr>
          <w:rFonts w:asciiTheme="minorHAnsi" w:hAnsiTheme="minorHAnsi"/>
          <w:b/>
          <w:noProof/>
          <w:sz w:val="22"/>
          <w:szCs w:val="22"/>
          <w:lang w:eastAsia="en-GB"/>
        </w:rPr>
        <w:pict>
          <v:shape id="_x0000_s1035" type="#_x0000_t202" style="position:absolute;margin-left:5.25pt;margin-top:4.65pt;width:466.5pt;height:113.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kMJgIAAEw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">
            <v:textbox style="mso-next-textbox:#_x0000_s1035">
              <w:txbxContent>
                <w:p w:rsidR="00023A7F" w:rsidRDefault="00023A7F" w:rsidP="00804D4E">
                  <w:pPr>
                    <w:shd w:val="clear" w:color="auto" w:fill="D9D9D9" w:themeFill="background1" w:themeFillShade="D9"/>
                    <w:rPr>
                      <w:i/>
                    </w:rPr>
                  </w:pPr>
                  <w:r w:rsidRPr="005A17FD">
                    <w:rPr>
                      <w:i/>
                    </w:rPr>
                    <w:t>…throughout the early years, if a child’s progress in any prime area gives cause for concern, practitioners must discuss this with the child’s parents and or/carers and agree how to support the child. Practitioners must consider whether a child may have a special educational need or disability which requires specialist support. They should link with and help families to access, relevant services from other agencies as appropriate</w:t>
                  </w:r>
                </w:p>
                <w:p w:rsidR="00023A7F" w:rsidRPr="00804D4E" w:rsidRDefault="00023A7F" w:rsidP="00804D4E">
                  <w:pPr>
                    <w:shd w:val="clear" w:color="auto" w:fill="D9D9D9" w:themeFill="background1" w:themeFillShade="D9"/>
                    <w:rPr>
                      <w:i/>
                    </w:rPr>
                  </w:pPr>
                  <w:r w:rsidRPr="005A17FD">
                    <w:rPr>
                      <w:b/>
                      <w:i/>
                    </w:rPr>
                    <w:t>DfE (2014) Statutory Framework for Early Years Foundation Stage para 1.6</w:t>
                  </w:r>
                </w:p>
                <w:p w:rsidR="00023A7F" w:rsidRDefault="00023A7F" w:rsidP="00FD708A">
                  <w:pPr>
                    <w:pStyle w:val="NoSpacing"/>
                    <w:shd w:val="clear" w:color="auto" w:fill="D9D9D9" w:themeFill="background1" w:themeFillShade="D9"/>
                  </w:pPr>
                </w:p>
              </w:txbxContent>
            </v:textbox>
          </v:shape>
        </w:pict>
      </w:r>
    </w:p>
    <w:p w:rsidR="00FD708A" w:rsidRDefault="00FD708A" w:rsidP="00FC0AA1">
      <w:pPr>
        <w:pStyle w:val="Default"/>
        <w:rPr>
          <w:rFonts w:asciiTheme="minorHAnsi" w:hAnsiTheme="minorHAnsi"/>
          <w:b/>
          <w:sz w:val="22"/>
          <w:szCs w:val="22"/>
        </w:rPr>
      </w:pPr>
    </w:p>
    <w:p w:rsidR="00FD708A" w:rsidRDefault="00FD708A" w:rsidP="00FC0AA1">
      <w:pPr>
        <w:pStyle w:val="Default"/>
        <w:rPr>
          <w:rFonts w:asciiTheme="minorHAnsi" w:hAnsiTheme="minorHAnsi"/>
          <w:b/>
          <w:sz w:val="22"/>
          <w:szCs w:val="22"/>
        </w:rPr>
      </w:pPr>
    </w:p>
    <w:p w:rsidR="00FD708A" w:rsidRDefault="00FD708A" w:rsidP="00FC0AA1">
      <w:pPr>
        <w:pStyle w:val="Default"/>
        <w:rPr>
          <w:rFonts w:asciiTheme="minorHAnsi" w:hAnsiTheme="minorHAnsi"/>
          <w:b/>
          <w:sz w:val="22"/>
          <w:szCs w:val="22"/>
        </w:rPr>
      </w:pPr>
    </w:p>
    <w:p w:rsidR="00FD708A" w:rsidRDefault="00FD708A" w:rsidP="00FC0AA1">
      <w:pPr>
        <w:pStyle w:val="Default"/>
        <w:rPr>
          <w:rFonts w:asciiTheme="minorHAnsi" w:hAnsiTheme="minorHAnsi"/>
          <w:b/>
          <w:sz w:val="22"/>
          <w:szCs w:val="22"/>
        </w:rPr>
      </w:pPr>
    </w:p>
    <w:p w:rsidR="00FD708A" w:rsidRDefault="00FD708A" w:rsidP="00FC0AA1">
      <w:pPr>
        <w:pStyle w:val="Default"/>
        <w:rPr>
          <w:rFonts w:asciiTheme="minorHAnsi" w:hAnsiTheme="minorHAnsi"/>
          <w:b/>
          <w:sz w:val="22"/>
          <w:szCs w:val="22"/>
        </w:rPr>
      </w:pPr>
    </w:p>
    <w:p w:rsidR="00FD708A" w:rsidRDefault="00FD708A" w:rsidP="00FC0AA1">
      <w:pPr>
        <w:pStyle w:val="Default"/>
        <w:rPr>
          <w:rFonts w:asciiTheme="minorHAnsi" w:hAnsiTheme="minorHAnsi"/>
          <w:b/>
          <w:sz w:val="22"/>
          <w:szCs w:val="22"/>
        </w:rPr>
      </w:pPr>
    </w:p>
    <w:p w:rsidR="00FD708A" w:rsidRDefault="00FD708A" w:rsidP="00FC0AA1">
      <w:pPr>
        <w:pStyle w:val="Default"/>
        <w:rPr>
          <w:rFonts w:asciiTheme="minorHAnsi" w:hAnsiTheme="minorHAnsi"/>
          <w:b/>
          <w:sz w:val="22"/>
          <w:szCs w:val="22"/>
        </w:rPr>
      </w:pPr>
    </w:p>
    <w:p w:rsidR="00FD708A" w:rsidRDefault="00FD708A" w:rsidP="00FC0AA1">
      <w:pPr>
        <w:pStyle w:val="Default"/>
        <w:rPr>
          <w:rFonts w:asciiTheme="minorHAnsi" w:hAnsiTheme="minorHAnsi"/>
          <w:b/>
          <w:sz w:val="22"/>
          <w:szCs w:val="22"/>
        </w:rPr>
      </w:pPr>
    </w:p>
    <w:p w:rsidR="009A6761" w:rsidRPr="00093DD6" w:rsidRDefault="00116474" w:rsidP="00FC0AA1">
      <w:pPr>
        <w:pStyle w:val="Default"/>
        <w:rPr>
          <w:rFonts w:asciiTheme="minorHAnsi" w:hAnsiTheme="minorHAnsi"/>
          <w:b/>
          <w:sz w:val="22"/>
          <w:szCs w:val="22"/>
        </w:rPr>
      </w:pPr>
      <w:r>
        <w:rPr>
          <w:rFonts w:asciiTheme="minorHAnsi" w:hAnsiTheme="minorHAnsi"/>
          <w:noProof/>
          <w:sz w:val="22"/>
          <w:szCs w:val="22"/>
          <w:lang w:eastAsia="en-GB"/>
        </w:rPr>
        <w:pict>
          <v:shape id="_x0000_s1036" type="#_x0000_t202" style="position:absolute;margin-left:5.25pt;margin-top:2.35pt;width:466.5pt;height:152.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">
            <v:textbox style="mso-next-textbox:#_x0000_s1036">
              <w:txbxContent>
                <w:p w:rsidR="00023A7F" w:rsidRPr="005A17FD" w:rsidRDefault="00023A7F" w:rsidP="00660E55">
                  <w:pPr>
                    <w:shd w:val="clear" w:color="auto" w:fill="D9D9D9" w:themeFill="background1" w:themeFillShade="D9"/>
                    <w:rPr>
                      <w:i/>
                    </w:rPr>
                  </w:pPr>
                  <w:r w:rsidRPr="005A17FD">
                    <w:rPr>
                      <w:i/>
                    </w:rPr>
                    <w:t xml:space="preserve">Providers </w:t>
                  </w:r>
                  <w:r w:rsidRPr="005A17FD">
                    <w:rPr>
                      <w:b/>
                      <w:i/>
                    </w:rPr>
                    <w:t>must</w:t>
                  </w:r>
                  <w:r w:rsidRPr="005A17FD">
                    <w:rPr>
                      <w:i/>
                    </w:rPr>
                    <w:t xml:space="preserve"> have arrangements in place to support children with SEN or disabilities. These arrangements should include a clear approach to identifying and responding to SEN.</w:t>
                  </w:r>
                </w:p>
                <w:p w:rsidR="00023A7F" w:rsidRPr="005A17FD" w:rsidRDefault="00023A7F" w:rsidP="00660E55">
                  <w:pPr>
                    <w:shd w:val="clear" w:color="auto" w:fill="D9D9D9" w:themeFill="background1" w:themeFillShade="D9"/>
                    <w:rPr>
                      <w:i/>
                    </w:rPr>
                  </w:pPr>
                  <w:r w:rsidRPr="005A17FD">
                    <w:rPr>
                      <w:i/>
                    </w:rPr>
                    <w:t>Where a setting identifies a child as having SEN they</w:t>
                  </w:r>
                  <w:r w:rsidRPr="005A17FD">
                    <w:rPr>
                      <w:b/>
                      <w:i/>
                    </w:rPr>
                    <w:t xml:space="preserve"> must</w:t>
                  </w:r>
                  <w:r w:rsidRPr="005A17FD">
                    <w:rPr>
                      <w:i/>
                    </w:rPr>
                    <w:t xml:space="preserve"> work in partnership with parents to establish the support the child needs. </w:t>
                  </w:r>
                </w:p>
                <w:p w:rsidR="00023A7F" w:rsidRPr="005A17FD" w:rsidRDefault="00023A7F" w:rsidP="00660E55">
                  <w:pPr>
                    <w:shd w:val="clear" w:color="auto" w:fill="D9D9D9" w:themeFill="background1" w:themeFillShade="D9"/>
                    <w:rPr>
                      <w:i/>
                    </w:rPr>
                  </w:pPr>
                  <w:r w:rsidRPr="005A17FD">
                    <w:rPr>
                      <w:i/>
                    </w:rPr>
                    <w:t>It is particularly important in the early years that there is no delay in making any necessary special educational provision.</w:t>
                  </w:r>
                </w:p>
                <w:p w:rsidR="00023A7F" w:rsidRPr="005A17FD" w:rsidRDefault="00023A7F" w:rsidP="00660E55">
                  <w:pPr>
                    <w:shd w:val="clear" w:color="auto" w:fill="D9D9D9" w:themeFill="background1" w:themeFillShade="D9"/>
                    <w:ind w:firstLine="720"/>
                    <w:rPr>
                      <w:b/>
                      <w:i/>
                    </w:rPr>
                  </w:pPr>
                  <w:r w:rsidRPr="005A17FD">
                    <w:rPr>
                      <w:b/>
                      <w:i/>
                    </w:rPr>
                    <w:t>DfE and DH (2015) SEN and</w:t>
                  </w:r>
                  <w:r>
                    <w:rPr>
                      <w:b/>
                      <w:i/>
                    </w:rPr>
                    <w:t xml:space="preserve"> disability code of practice: 0-</w:t>
                  </w:r>
                  <w:r w:rsidRPr="005A17FD">
                    <w:rPr>
                      <w:b/>
                      <w:i/>
                    </w:rPr>
                    <w:t>25 years, para 5.4, 5.36- 5.38</w:t>
                  </w:r>
                </w:p>
              </w:txbxContent>
            </v:textbox>
          </v:shape>
        </w:pict>
      </w:r>
    </w:p>
    <w:p w:rsidR="00FD708A" w:rsidRDefault="00FD708A" w:rsidP="00093DD6">
      <w:pPr>
        <w:pStyle w:val="Default"/>
        <w:rPr>
          <w:rFonts w:asciiTheme="minorHAnsi" w:hAnsiTheme="minorHAnsi"/>
          <w:sz w:val="22"/>
          <w:szCs w:val="22"/>
        </w:rPr>
      </w:pPr>
    </w:p>
    <w:p w:rsidR="00660E55" w:rsidRDefault="00660E55" w:rsidP="00093DD6">
      <w:pPr>
        <w:pStyle w:val="Default"/>
        <w:rPr>
          <w:rFonts w:asciiTheme="minorHAnsi" w:hAnsiTheme="minorHAnsi"/>
          <w:sz w:val="22"/>
          <w:szCs w:val="22"/>
        </w:rPr>
      </w:pPr>
    </w:p>
    <w:p w:rsidR="00660E55" w:rsidRDefault="00660E55" w:rsidP="00093DD6">
      <w:pPr>
        <w:pStyle w:val="Default"/>
        <w:rPr>
          <w:rFonts w:asciiTheme="minorHAnsi" w:hAnsiTheme="minorHAnsi"/>
          <w:sz w:val="22"/>
          <w:szCs w:val="22"/>
        </w:rPr>
      </w:pPr>
    </w:p>
    <w:p w:rsidR="00660E55" w:rsidRDefault="00660E55" w:rsidP="00093DD6">
      <w:pPr>
        <w:pStyle w:val="Default"/>
        <w:rPr>
          <w:rFonts w:asciiTheme="minorHAnsi" w:hAnsiTheme="minorHAnsi"/>
          <w:sz w:val="22"/>
          <w:szCs w:val="22"/>
        </w:rPr>
      </w:pPr>
    </w:p>
    <w:p w:rsidR="00660E55" w:rsidRDefault="00660E55" w:rsidP="00093DD6">
      <w:pPr>
        <w:pStyle w:val="Default"/>
        <w:rPr>
          <w:rFonts w:asciiTheme="minorHAnsi" w:hAnsiTheme="minorHAnsi"/>
          <w:sz w:val="22"/>
          <w:szCs w:val="22"/>
        </w:rPr>
      </w:pPr>
    </w:p>
    <w:p w:rsidR="00660E55" w:rsidRDefault="00660E55" w:rsidP="00093DD6">
      <w:pPr>
        <w:pStyle w:val="Default"/>
        <w:rPr>
          <w:rFonts w:asciiTheme="minorHAnsi" w:hAnsiTheme="minorHAnsi"/>
          <w:sz w:val="22"/>
          <w:szCs w:val="22"/>
        </w:rPr>
      </w:pPr>
    </w:p>
    <w:p w:rsidR="00660E55" w:rsidRDefault="00660E55" w:rsidP="00093DD6">
      <w:pPr>
        <w:pStyle w:val="Default"/>
        <w:rPr>
          <w:rFonts w:asciiTheme="minorHAnsi" w:hAnsiTheme="minorHAnsi"/>
          <w:sz w:val="22"/>
          <w:szCs w:val="22"/>
        </w:rPr>
      </w:pPr>
    </w:p>
    <w:p w:rsidR="00AD7E7E" w:rsidRDefault="00AD7E7E" w:rsidP="00093DD6">
      <w:pPr>
        <w:pStyle w:val="Default"/>
        <w:rPr>
          <w:rFonts w:asciiTheme="minorHAnsi" w:hAnsiTheme="minorHAnsi"/>
          <w:sz w:val="22"/>
          <w:szCs w:val="22"/>
        </w:rPr>
      </w:pPr>
    </w:p>
    <w:p w:rsidR="00AD7E7E" w:rsidRDefault="00AD7E7E" w:rsidP="00093DD6">
      <w:pPr>
        <w:pStyle w:val="Default"/>
        <w:rPr>
          <w:rFonts w:asciiTheme="minorHAnsi" w:hAnsiTheme="minorHAnsi"/>
          <w:sz w:val="22"/>
          <w:szCs w:val="22"/>
        </w:rPr>
      </w:pPr>
    </w:p>
    <w:p w:rsidR="00AD7E7E" w:rsidRDefault="00AD7E7E" w:rsidP="00093DD6">
      <w:pPr>
        <w:pStyle w:val="Default"/>
        <w:rPr>
          <w:rFonts w:asciiTheme="minorHAnsi" w:hAnsiTheme="minorHAnsi"/>
          <w:sz w:val="22"/>
          <w:szCs w:val="22"/>
        </w:rPr>
      </w:pPr>
    </w:p>
    <w:p w:rsidR="00AD7E7E" w:rsidRDefault="00AD7E7E" w:rsidP="00093DD6">
      <w:pPr>
        <w:pStyle w:val="Default"/>
        <w:rPr>
          <w:rFonts w:asciiTheme="minorHAnsi" w:hAnsiTheme="minorHAnsi"/>
          <w:sz w:val="22"/>
          <w:szCs w:val="22"/>
        </w:rPr>
      </w:pPr>
    </w:p>
    <w:p w:rsidR="00AD7E7E" w:rsidRDefault="00AD7E7E" w:rsidP="00093DD6">
      <w:pPr>
        <w:pStyle w:val="Default"/>
        <w:rPr>
          <w:rFonts w:asciiTheme="minorHAnsi" w:hAnsiTheme="minorHAnsi"/>
          <w:sz w:val="22"/>
          <w:szCs w:val="22"/>
        </w:rPr>
      </w:pPr>
    </w:p>
    <w:p w:rsidR="00FD708A" w:rsidRDefault="00FC0AA1" w:rsidP="00093DD6">
      <w:pPr>
        <w:pStyle w:val="Default"/>
        <w:rPr>
          <w:rFonts w:asciiTheme="minorHAnsi" w:hAnsiTheme="minorHAnsi"/>
          <w:sz w:val="22"/>
          <w:szCs w:val="22"/>
        </w:rPr>
      </w:pPr>
      <w:r w:rsidRPr="00B3780A">
        <w:rPr>
          <w:rFonts w:asciiTheme="minorHAnsi" w:hAnsiTheme="minorHAnsi"/>
          <w:sz w:val="22"/>
          <w:szCs w:val="22"/>
        </w:rPr>
        <w:t>All of our children’s needs are identified and m</w:t>
      </w:r>
      <w:r w:rsidR="00093DD6">
        <w:rPr>
          <w:rFonts w:asciiTheme="minorHAnsi" w:hAnsiTheme="minorHAnsi"/>
          <w:sz w:val="22"/>
          <w:szCs w:val="22"/>
        </w:rPr>
        <w:t xml:space="preserve">et as early as possible through the </w:t>
      </w:r>
      <w:r w:rsidR="00E8185A">
        <w:rPr>
          <w:rFonts w:asciiTheme="minorHAnsi" w:hAnsiTheme="minorHAnsi"/>
          <w:sz w:val="22"/>
          <w:szCs w:val="22"/>
        </w:rPr>
        <w:t xml:space="preserve">cycle of </w:t>
      </w:r>
      <w:r w:rsidR="00E8185A" w:rsidRPr="009A056D">
        <w:rPr>
          <w:rFonts w:asciiTheme="minorHAnsi" w:hAnsiTheme="minorHAnsi"/>
          <w:b/>
        </w:rPr>
        <w:t xml:space="preserve">Assess, Plan, Do and Review </w:t>
      </w:r>
      <w:r w:rsidR="00E8185A">
        <w:rPr>
          <w:rFonts w:asciiTheme="minorHAnsi" w:hAnsiTheme="minorHAnsi"/>
          <w:sz w:val="22"/>
          <w:szCs w:val="22"/>
        </w:rPr>
        <w:t xml:space="preserve">- </w:t>
      </w:r>
      <w:r w:rsidRPr="00B3780A">
        <w:rPr>
          <w:rFonts w:asciiTheme="minorHAnsi" w:hAnsiTheme="minorHAnsi"/>
          <w:sz w:val="22"/>
          <w:szCs w:val="22"/>
        </w:rPr>
        <w:t>observation, assessment, target setting and monitoring a</w:t>
      </w:r>
      <w:r w:rsidR="00E8185A">
        <w:rPr>
          <w:rFonts w:asciiTheme="minorHAnsi" w:hAnsiTheme="minorHAnsi"/>
          <w:sz w:val="22"/>
          <w:szCs w:val="22"/>
        </w:rPr>
        <w:t>rrangements</w:t>
      </w:r>
      <w:r w:rsidR="00DB44BB">
        <w:rPr>
          <w:rFonts w:asciiTheme="minorHAnsi" w:hAnsiTheme="minorHAnsi"/>
          <w:sz w:val="22"/>
          <w:szCs w:val="22"/>
        </w:rPr>
        <w:t xml:space="preserve"> as described in the document ‘</w:t>
      </w:r>
      <w:r w:rsidR="00DB44BB" w:rsidRPr="00DB44BB">
        <w:rPr>
          <w:rFonts w:asciiTheme="minorHAnsi" w:hAnsiTheme="minorHAnsi"/>
          <w:b/>
          <w:sz w:val="22"/>
          <w:szCs w:val="22"/>
        </w:rPr>
        <w:t>SEN and disability in the early years: a toolkit</w:t>
      </w:r>
      <w:r w:rsidR="00DB44BB">
        <w:rPr>
          <w:rFonts w:asciiTheme="minorHAnsi" w:hAnsiTheme="minorHAnsi"/>
          <w:b/>
          <w:sz w:val="22"/>
          <w:szCs w:val="22"/>
        </w:rPr>
        <w:t xml:space="preserve"> 2015’</w:t>
      </w:r>
    </w:p>
    <w:p w:rsidR="000A5880" w:rsidRDefault="000A5880" w:rsidP="00093DD6">
      <w:pPr>
        <w:pStyle w:val="Default"/>
        <w:rPr>
          <w:rFonts w:asciiTheme="minorHAnsi" w:hAnsiTheme="minorHAnsi"/>
          <w:sz w:val="22"/>
          <w:szCs w:val="22"/>
        </w:rPr>
      </w:pPr>
    </w:p>
    <w:p w:rsidR="00E8185A" w:rsidRDefault="00E8185A" w:rsidP="00093DD6">
      <w:pPr>
        <w:pStyle w:val="Default"/>
        <w:rPr>
          <w:rFonts w:asciiTheme="minorHAnsi" w:hAnsiTheme="minorHAnsi"/>
          <w:sz w:val="22"/>
          <w:szCs w:val="22"/>
        </w:rPr>
      </w:pPr>
      <w:r>
        <w:rPr>
          <w:rFonts w:asciiTheme="minorHAnsi" w:hAnsiTheme="minorHAnsi"/>
          <w:sz w:val="22"/>
          <w:szCs w:val="22"/>
        </w:rPr>
        <w:t xml:space="preserve"> </w:t>
      </w:r>
      <w:r w:rsidR="000A5880">
        <w:rPr>
          <w:rFonts w:asciiTheme="minorHAnsi" w:hAnsiTheme="minorHAnsi"/>
          <w:sz w:val="22"/>
          <w:szCs w:val="22"/>
        </w:rPr>
        <w:t xml:space="preserve">To </w:t>
      </w:r>
      <w:r w:rsidR="000A5880" w:rsidRPr="00AD7E7E">
        <w:rPr>
          <w:rFonts w:asciiTheme="minorHAnsi" w:hAnsiTheme="minorHAnsi"/>
          <w:b/>
        </w:rPr>
        <w:t>Assess</w:t>
      </w:r>
      <w:r w:rsidR="000A5880">
        <w:rPr>
          <w:rFonts w:asciiTheme="minorHAnsi" w:hAnsiTheme="minorHAnsi"/>
          <w:sz w:val="22"/>
          <w:szCs w:val="22"/>
        </w:rPr>
        <w:t xml:space="preserve"> we:</w:t>
      </w:r>
    </w:p>
    <w:p w:rsidR="000A5880" w:rsidRDefault="000A5880" w:rsidP="008B3364">
      <w:pPr>
        <w:pStyle w:val="Default"/>
        <w:numPr>
          <w:ilvl w:val="0"/>
          <w:numId w:val="3"/>
        </w:numPr>
        <w:rPr>
          <w:rFonts w:asciiTheme="minorHAnsi" w:hAnsiTheme="minorHAnsi"/>
          <w:sz w:val="22"/>
          <w:szCs w:val="22"/>
        </w:rPr>
      </w:pPr>
      <w:r>
        <w:rPr>
          <w:rFonts w:asciiTheme="minorHAnsi" w:hAnsiTheme="minorHAnsi"/>
          <w:sz w:val="22"/>
          <w:szCs w:val="22"/>
        </w:rPr>
        <w:t>Bring together all the information we have about the child</w:t>
      </w:r>
    </w:p>
    <w:p w:rsidR="004C2873" w:rsidRDefault="004C2873" w:rsidP="008B3364">
      <w:pPr>
        <w:pStyle w:val="Default"/>
        <w:numPr>
          <w:ilvl w:val="0"/>
          <w:numId w:val="3"/>
        </w:numPr>
        <w:rPr>
          <w:rFonts w:asciiTheme="minorHAnsi" w:hAnsiTheme="minorHAnsi"/>
          <w:sz w:val="22"/>
          <w:szCs w:val="22"/>
        </w:rPr>
      </w:pPr>
      <w:r>
        <w:rPr>
          <w:rFonts w:asciiTheme="minorHAnsi" w:hAnsiTheme="minorHAnsi"/>
          <w:sz w:val="22"/>
          <w:szCs w:val="22"/>
        </w:rPr>
        <w:t>Analyse the child’s needs</w:t>
      </w:r>
    </w:p>
    <w:p w:rsidR="00B3780A" w:rsidRPr="004C2873" w:rsidRDefault="000A5880" w:rsidP="008B3364">
      <w:pPr>
        <w:pStyle w:val="Default"/>
        <w:numPr>
          <w:ilvl w:val="0"/>
          <w:numId w:val="6"/>
        </w:numPr>
        <w:spacing w:after="37"/>
        <w:rPr>
          <w:rFonts w:asciiTheme="minorHAnsi" w:hAnsiTheme="minorHAnsi"/>
          <w:sz w:val="22"/>
          <w:szCs w:val="22"/>
        </w:rPr>
      </w:pPr>
      <w:r>
        <w:rPr>
          <w:rFonts w:asciiTheme="minorHAnsi" w:hAnsiTheme="minorHAnsi"/>
          <w:sz w:val="22"/>
          <w:szCs w:val="22"/>
        </w:rPr>
        <w:t>listen to and follow</w:t>
      </w:r>
      <w:r w:rsidR="00FC0AA1" w:rsidRPr="00B3780A">
        <w:rPr>
          <w:rFonts w:asciiTheme="minorHAnsi" w:hAnsiTheme="minorHAnsi"/>
          <w:sz w:val="22"/>
          <w:szCs w:val="22"/>
        </w:rPr>
        <w:t xml:space="preserve"> up parental concerns </w:t>
      </w:r>
    </w:p>
    <w:p w:rsidR="00FC0AA1" w:rsidRPr="00B3780A" w:rsidRDefault="000A5880" w:rsidP="008B3364">
      <w:pPr>
        <w:pStyle w:val="Default"/>
        <w:numPr>
          <w:ilvl w:val="0"/>
          <w:numId w:val="5"/>
        </w:numPr>
        <w:spacing w:after="37"/>
        <w:rPr>
          <w:rFonts w:asciiTheme="minorHAnsi" w:hAnsiTheme="minorHAnsi"/>
          <w:sz w:val="22"/>
          <w:szCs w:val="22"/>
        </w:rPr>
      </w:pPr>
      <w:r>
        <w:rPr>
          <w:rFonts w:asciiTheme="minorHAnsi" w:hAnsiTheme="minorHAnsi"/>
          <w:sz w:val="22"/>
          <w:szCs w:val="22"/>
        </w:rPr>
        <w:t xml:space="preserve">liaise </w:t>
      </w:r>
      <w:r w:rsidR="00E8185A">
        <w:rPr>
          <w:rFonts w:asciiTheme="minorHAnsi" w:hAnsiTheme="minorHAnsi"/>
          <w:sz w:val="22"/>
          <w:szCs w:val="22"/>
        </w:rPr>
        <w:t xml:space="preserve">with </w:t>
      </w:r>
      <w:r w:rsidR="00FC0AA1" w:rsidRPr="00B3780A">
        <w:rPr>
          <w:rFonts w:asciiTheme="minorHAnsi" w:hAnsiTheme="minorHAnsi"/>
          <w:sz w:val="22"/>
          <w:szCs w:val="22"/>
        </w:rPr>
        <w:t xml:space="preserve">settings </w:t>
      </w:r>
      <w:r>
        <w:rPr>
          <w:rFonts w:asciiTheme="minorHAnsi" w:hAnsiTheme="minorHAnsi"/>
          <w:sz w:val="22"/>
          <w:szCs w:val="22"/>
        </w:rPr>
        <w:t>whe</w:t>
      </w:r>
      <w:r w:rsidR="004C2873">
        <w:rPr>
          <w:rFonts w:asciiTheme="minorHAnsi" w:hAnsiTheme="minorHAnsi"/>
          <w:sz w:val="22"/>
          <w:szCs w:val="22"/>
        </w:rPr>
        <w:t>re a child has transferred from</w:t>
      </w:r>
      <w:r>
        <w:rPr>
          <w:rFonts w:asciiTheme="minorHAnsi" w:hAnsiTheme="minorHAnsi"/>
          <w:sz w:val="22"/>
          <w:szCs w:val="22"/>
        </w:rPr>
        <w:t>/ attends another setting in addition to our own</w:t>
      </w:r>
    </w:p>
    <w:p w:rsidR="000A5880" w:rsidRDefault="000A5880" w:rsidP="000A5880">
      <w:pPr>
        <w:pStyle w:val="Default"/>
        <w:rPr>
          <w:rFonts w:asciiTheme="minorHAnsi" w:hAnsiTheme="minorHAnsi"/>
          <w:sz w:val="22"/>
          <w:szCs w:val="22"/>
        </w:rPr>
      </w:pPr>
    </w:p>
    <w:p w:rsidR="000A5880" w:rsidRDefault="00AD7E7E" w:rsidP="00DE266D">
      <w:pPr>
        <w:pStyle w:val="Default"/>
        <w:rPr>
          <w:rFonts w:asciiTheme="minorHAnsi" w:hAnsiTheme="minorHAnsi"/>
          <w:sz w:val="22"/>
          <w:szCs w:val="22"/>
        </w:rPr>
      </w:pPr>
      <w:proofErr w:type="gramStart"/>
      <w:r w:rsidRPr="00AD7E7E">
        <w:rPr>
          <w:rFonts w:asciiTheme="minorHAnsi" w:hAnsiTheme="minorHAnsi"/>
          <w:b/>
        </w:rPr>
        <w:t xml:space="preserve">Plan </w:t>
      </w:r>
      <w:r>
        <w:rPr>
          <w:rFonts w:asciiTheme="minorHAnsi" w:hAnsiTheme="minorHAnsi"/>
          <w:sz w:val="22"/>
          <w:szCs w:val="22"/>
        </w:rPr>
        <w:t>:</w:t>
      </w:r>
      <w:proofErr w:type="gramEnd"/>
      <w:r>
        <w:rPr>
          <w:rFonts w:asciiTheme="minorHAnsi" w:hAnsiTheme="minorHAnsi"/>
          <w:sz w:val="22"/>
          <w:szCs w:val="22"/>
        </w:rPr>
        <w:t xml:space="preserve"> </w:t>
      </w:r>
      <w:r w:rsidR="000A5880">
        <w:rPr>
          <w:rFonts w:asciiTheme="minorHAnsi" w:hAnsiTheme="minorHAnsi"/>
          <w:sz w:val="22"/>
          <w:szCs w:val="22"/>
        </w:rPr>
        <w:t xml:space="preserve">Where a broad approach to SEN </w:t>
      </w:r>
      <w:r w:rsidR="00DE266D">
        <w:rPr>
          <w:rFonts w:asciiTheme="minorHAnsi" w:hAnsiTheme="minorHAnsi"/>
          <w:sz w:val="22"/>
          <w:szCs w:val="22"/>
        </w:rPr>
        <w:t xml:space="preserve">Support has been agreed, the practitioner and the SENCO should agree, in consultation with the parent, to </w:t>
      </w:r>
      <w:r w:rsidR="00DE266D" w:rsidRPr="00AD7E7E">
        <w:rPr>
          <w:rFonts w:asciiTheme="minorHAnsi" w:hAnsiTheme="minorHAnsi"/>
        </w:rPr>
        <w:t>plan</w:t>
      </w:r>
      <w:r w:rsidR="00DE266D" w:rsidRPr="00AD7E7E">
        <w:rPr>
          <w:rFonts w:asciiTheme="minorHAnsi" w:hAnsiTheme="minorHAnsi"/>
          <w:sz w:val="22"/>
          <w:szCs w:val="22"/>
        </w:rPr>
        <w:t>:</w:t>
      </w:r>
    </w:p>
    <w:p w:rsidR="00DE266D" w:rsidRDefault="00DE266D" w:rsidP="008B3364">
      <w:pPr>
        <w:pStyle w:val="Default"/>
        <w:numPr>
          <w:ilvl w:val="0"/>
          <w:numId w:val="3"/>
        </w:numPr>
        <w:rPr>
          <w:rFonts w:asciiTheme="minorHAnsi" w:hAnsiTheme="minorHAnsi"/>
          <w:sz w:val="22"/>
          <w:szCs w:val="22"/>
        </w:rPr>
      </w:pPr>
      <w:r>
        <w:rPr>
          <w:rFonts w:asciiTheme="minorHAnsi" w:hAnsiTheme="minorHAnsi"/>
          <w:sz w:val="22"/>
          <w:szCs w:val="22"/>
        </w:rPr>
        <w:t>The outcomes they are seeking for the child</w:t>
      </w:r>
    </w:p>
    <w:p w:rsidR="00DE266D" w:rsidRDefault="00DE266D" w:rsidP="008B3364">
      <w:pPr>
        <w:pStyle w:val="Default"/>
        <w:numPr>
          <w:ilvl w:val="0"/>
          <w:numId w:val="3"/>
        </w:numPr>
        <w:rPr>
          <w:rFonts w:asciiTheme="minorHAnsi" w:hAnsiTheme="minorHAnsi"/>
          <w:sz w:val="22"/>
          <w:szCs w:val="22"/>
        </w:rPr>
      </w:pPr>
      <w:r>
        <w:rPr>
          <w:rFonts w:asciiTheme="minorHAnsi" w:hAnsiTheme="minorHAnsi"/>
          <w:sz w:val="22"/>
          <w:szCs w:val="22"/>
        </w:rPr>
        <w:t>The interventions and support to be put in place</w:t>
      </w:r>
    </w:p>
    <w:p w:rsidR="00DE266D" w:rsidRDefault="00DE266D" w:rsidP="008B3364">
      <w:pPr>
        <w:pStyle w:val="Default"/>
        <w:numPr>
          <w:ilvl w:val="0"/>
          <w:numId w:val="3"/>
        </w:numPr>
        <w:rPr>
          <w:rFonts w:asciiTheme="minorHAnsi" w:hAnsiTheme="minorHAnsi"/>
          <w:sz w:val="22"/>
          <w:szCs w:val="22"/>
        </w:rPr>
      </w:pPr>
      <w:r>
        <w:rPr>
          <w:rFonts w:asciiTheme="minorHAnsi" w:hAnsiTheme="minorHAnsi"/>
          <w:sz w:val="22"/>
          <w:szCs w:val="22"/>
        </w:rPr>
        <w:t>The expected impact on progress, development and behaviour</w:t>
      </w:r>
    </w:p>
    <w:p w:rsidR="004C2873" w:rsidRPr="00183580" w:rsidRDefault="00DE266D" w:rsidP="008B3364">
      <w:pPr>
        <w:pStyle w:val="Default"/>
        <w:numPr>
          <w:ilvl w:val="0"/>
          <w:numId w:val="3"/>
        </w:numPr>
        <w:rPr>
          <w:rFonts w:asciiTheme="minorHAnsi" w:hAnsiTheme="minorHAnsi"/>
          <w:sz w:val="22"/>
          <w:szCs w:val="22"/>
        </w:rPr>
      </w:pPr>
      <w:r>
        <w:rPr>
          <w:rFonts w:asciiTheme="minorHAnsi" w:hAnsiTheme="minorHAnsi"/>
          <w:sz w:val="22"/>
          <w:szCs w:val="22"/>
        </w:rPr>
        <w:t>A date to revie</w:t>
      </w:r>
      <w:r w:rsidR="00183580">
        <w:rPr>
          <w:rFonts w:asciiTheme="minorHAnsi" w:hAnsiTheme="minorHAnsi"/>
          <w:sz w:val="22"/>
          <w:szCs w:val="22"/>
        </w:rPr>
        <w:t>w.</w:t>
      </w:r>
    </w:p>
    <w:p w:rsidR="00DE266D" w:rsidRDefault="00DE266D" w:rsidP="000A5880">
      <w:pPr>
        <w:pStyle w:val="Default"/>
        <w:rPr>
          <w:rFonts w:asciiTheme="minorHAnsi" w:hAnsiTheme="minorHAnsi"/>
          <w:sz w:val="22"/>
          <w:szCs w:val="22"/>
        </w:rPr>
      </w:pPr>
      <w:r w:rsidRPr="00AD7E7E">
        <w:rPr>
          <w:rFonts w:asciiTheme="minorHAnsi" w:hAnsiTheme="minorHAnsi"/>
          <w:b/>
        </w:rPr>
        <w:t>Plans</w:t>
      </w:r>
      <w:r>
        <w:rPr>
          <w:rFonts w:asciiTheme="minorHAnsi" w:hAnsiTheme="minorHAnsi"/>
          <w:sz w:val="22"/>
          <w:szCs w:val="22"/>
        </w:rPr>
        <w:t xml:space="preserve"> should:</w:t>
      </w:r>
    </w:p>
    <w:p w:rsidR="00DE266D" w:rsidRDefault="00DE266D" w:rsidP="008B3364">
      <w:pPr>
        <w:pStyle w:val="Default"/>
        <w:numPr>
          <w:ilvl w:val="0"/>
          <w:numId w:val="11"/>
        </w:numPr>
        <w:rPr>
          <w:rFonts w:asciiTheme="minorHAnsi" w:hAnsiTheme="minorHAnsi"/>
          <w:sz w:val="22"/>
          <w:szCs w:val="22"/>
        </w:rPr>
      </w:pPr>
      <w:r>
        <w:rPr>
          <w:rFonts w:asciiTheme="minorHAnsi" w:hAnsiTheme="minorHAnsi"/>
          <w:sz w:val="22"/>
          <w:szCs w:val="22"/>
        </w:rPr>
        <w:t>Take into account the views of the child</w:t>
      </w:r>
    </w:p>
    <w:p w:rsidR="00DE266D" w:rsidRDefault="00DE266D" w:rsidP="008B3364">
      <w:pPr>
        <w:pStyle w:val="Default"/>
        <w:numPr>
          <w:ilvl w:val="0"/>
          <w:numId w:val="11"/>
        </w:numPr>
        <w:rPr>
          <w:rFonts w:asciiTheme="minorHAnsi" w:hAnsiTheme="minorHAnsi"/>
          <w:sz w:val="22"/>
          <w:szCs w:val="22"/>
        </w:rPr>
      </w:pPr>
      <w:r>
        <w:rPr>
          <w:rFonts w:asciiTheme="minorHAnsi" w:hAnsiTheme="minorHAnsi"/>
          <w:sz w:val="22"/>
          <w:szCs w:val="22"/>
        </w:rPr>
        <w:t>Select the interventions and support to meet the outcomes identified</w:t>
      </w:r>
    </w:p>
    <w:p w:rsidR="00DE266D" w:rsidRDefault="00DE266D" w:rsidP="008B3364">
      <w:pPr>
        <w:pStyle w:val="Default"/>
        <w:numPr>
          <w:ilvl w:val="0"/>
          <w:numId w:val="11"/>
        </w:numPr>
        <w:rPr>
          <w:rFonts w:asciiTheme="minorHAnsi" w:hAnsiTheme="minorHAnsi"/>
          <w:sz w:val="22"/>
          <w:szCs w:val="22"/>
        </w:rPr>
      </w:pPr>
      <w:r>
        <w:rPr>
          <w:rFonts w:asciiTheme="minorHAnsi" w:hAnsiTheme="minorHAnsi"/>
          <w:sz w:val="22"/>
          <w:szCs w:val="22"/>
        </w:rPr>
        <w:t>Base interventions and support on reliable evidence of effectiveness</w:t>
      </w:r>
    </w:p>
    <w:p w:rsidR="00DE266D" w:rsidRDefault="00DE266D" w:rsidP="008B3364">
      <w:pPr>
        <w:pStyle w:val="Default"/>
        <w:numPr>
          <w:ilvl w:val="0"/>
          <w:numId w:val="11"/>
        </w:numPr>
        <w:rPr>
          <w:rFonts w:asciiTheme="minorHAnsi" w:hAnsiTheme="minorHAnsi"/>
          <w:sz w:val="22"/>
          <w:szCs w:val="22"/>
        </w:rPr>
      </w:pPr>
      <w:r>
        <w:rPr>
          <w:rFonts w:asciiTheme="minorHAnsi" w:hAnsiTheme="minorHAnsi"/>
          <w:sz w:val="22"/>
          <w:szCs w:val="22"/>
        </w:rPr>
        <w:lastRenderedPageBreak/>
        <w:t>Be delivered by practitioners with relevant skills and knowledge</w:t>
      </w:r>
    </w:p>
    <w:p w:rsidR="00DE266D" w:rsidRDefault="00DE266D" w:rsidP="008B3364">
      <w:pPr>
        <w:pStyle w:val="Default"/>
        <w:numPr>
          <w:ilvl w:val="0"/>
          <w:numId w:val="11"/>
        </w:numPr>
        <w:rPr>
          <w:rFonts w:asciiTheme="minorHAnsi" w:hAnsiTheme="minorHAnsi"/>
          <w:sz w:val="22"/>
          <w:szCs w:val="22"/>
        </w:rPr>
      </w:pPr>
      <w:r>
        <w:rPr>
          <w:rFonts w:asciiTheme="minorHAnsi" w:hAnsiTheme="minorHAnsi"/>
          <w:sz w:val="22"/>
          <w:szCs w:val="22"/>
        </w:rPr>
        <w:t>Identify and address any related staff development needs</w:t>
      </w:r>
    </w:p>
    <w:p w:rsidR="00DE266D" w:rsidRPr="00AD7E7E" w:rsidRDefault="00DE266D" w:rsidP="00DE266D">
      <w:pPr>
        <w:pStyle w:val="Default"/>
        <w:jc w:val="both"/>
        <w:rPr>
          <w:rFonts w:asciiTheme="minorHAnsi" w:hAnsiTheme="minorHAnsi"/>
          <w:b/>
        </w:rPr>
      </w:pPr>
      <w:r w:rsidRPr="00AD7E7E">
        <w:rPr>
          <w:rFonts w:asciiTheme="minorHAnsi" w:hAnsiTheme="minorHAnsi"/>
          <w:b/>
        </w:rPr>
        <w:t>Do</w:t>
      </w:r>
    </w:p>
    <w:p w:rsidR="00DE266D" w:rsidRDefault="00DE266D" w:rsidP="00DE266D">
      <w:pPr>
        <w:pStyle w:val="Default"/>
        <w:jc w:val="both"/>
        <w:rPr>
          <w:rFonts w:asciiTheme="minorHAnsi" w:hAnsiTheme="minorHAnsi"/>
          <w:sz w:val="22"/>
          <w:szCs w:val="22"/>
        </w:rPr>
      </w:pPr>
      <w:r>
        <w:rPr>
          <w:rFonts w:asciiTheme="minorHAnsi" w:hAnsiTheme="minorHAnsi"/>
          <w:sz w:val="22"/>
          <w:szCs w:val="22"/>
        </w:rPr>
        <w:t>The practitioner, usually the child’s key person:</w:t>
      </w:r>
    </w:p>
    <w:p w:rsidR="00DE266D" w:rsidRDefault="00DE266D" w:rsidP="008B3364">
      <w:pPr>
        <w:pStyle w:val="Default"/>
        <w:numPr>
          <w:ilvl w:val="0"/>
          <w:numId w:val="13"/>
        </w:numPr>
        <w:jc w:val="both"/>
        <w:rPr>
          <w:rFonts w:asciiTheme="minorHAnsi" w:hAnsiTheme="minorHAnsi"/>
          <w:sz w:val="22"/>
          <w:szCs w:val="22"/>
        </w:rPr>
      </w:pPr>
      <w:r>
        <w:rPr>
          <w:rFonts w:asciiTheme="minorHAnsi" w:hAnsiTheme="minorHAnsi"/>
          <w:sz w:val="22"/>
          <w:szCs w:val="22"/>
        </w:rPr>
        <w:t>Remains responsible for working with the child on a daily basis</w:t>
      </w:r>
    </w:p>
    <w:p w:rsidR="00DE266D" w:rsidRDefault="00DE266D" w:rsidP="008B3364">
      <w:pPr>
        <w:pStyle w:val="Default"/>
        <w:numPr>
          <w:ilvl w:val="0"/>
          <w:numId w:val="13"/>
        </w:numPr>
        <w:jc w:val="both"/>
        <w:rPr>
          <w:rFonts w:asciiTheme="minorHAnsi" w:hAnsiTheme="minorHAnsi"/>
          <w:sz w:val="22"/>
          <w:szCs w:val="22"/>
        </w:rPr>
      </w:pPr>
      <w:r>
        <w:rPr>
          <w:rFonts w:asciiTheme="minorHAnsi" w:hAnsiTheme="minorHAnsi"/>
          <w:sz w:val="22"/>
          <w:szCs w:val="22"/>
        </w:rPr>
        <w:t>Implements the agreed interventions or programmes</w:t>
      </w:r>
    </w:p>
    <w:p w:rsidR="00DE266D" w:rsidRDefault="00DE266D" w:rsidP="00DE266D">
      <w:pPr>
        <w:pStyle w:val="Default"/>
        <w:jc w:val="both"/>
        <w:rPr>
          <w:rFonts w:asciiTheme="minorHAnsi" w:hAnsiTheme="minorHAnsi"/>
          <w:sz w:val="22"/>
          <w:szCs w:val="22"/>
        </w:rPr>
      </w:pPr>
    </w:p>
    <w:p w:rsidR="00DE266D" w:rsidRDefault="00DE266D" w:rsidP="00DE266D">
      <w:pPr>
        <w:pStyle w:val="Default"/>
        <w:jc w:val="both"/>
        <w:rPr>
          <w:rFonts w:asciiTheme="minorHAnsi" w:hAnsiTheme="minorHAnsi"/>
          <w:sz w:val="22"/>
          <w:szCs w:val="22"/>
        </w:rPr>
      </w:pPr>
      <w:r>
        <w:rPr>
          <w:rFonts w:asciiTheme="minorHAnsi" w:hAnsiTheme="minorHAnsi"/>
          <w:sz w:val="22"/>
          <w:szCs w:val="22"/>
        </w:rPr>
        <w:t>The SENCO supports the key person in:</w:t>
      </w:r>
    </w:p>
    <w:p w:rsidR="00DE266D" w:rsidRDefault="00DE266D" w:rsidP="008B3364">
      <w:pPr>
        <w:pStyle w:val="Default"/>
        <w:numPr>
          <w:ilvl w:val="0"/>
          <w:numId w:val="12"/>
        </w:numPr>
        <w:jc w:val="both"/>
        <w:rPr>
          <w:rFonts w:asciiTheme="minorHAnsi" w:hAnsiTheme="minorHAnsi"/>
          <w:sz w:val="22"/>
          <w:szCs w:val="22"/>
        </w:rPr>
      </w:pPr>
      <w:r>
        <w:rPr>
          <w:rFonts w:asciiTheme="minorHAnsi" w:hAnsiTheme="minorHAnsi"/>
          <w:sz w:val="22"/>
          <w:szCs w:val="22"/>
        </w:rPr>
        <w:t>Assessing the child’s response to action taken</w:t>
      </w:r>
    </w:p>
    <w:p w:rsidR="00DE266D" w:rsidRDefault="00DE266D" w:rsidP="008B3364">
      <w:pPr>
        <w:pStyle w:val="Default"/>
        <w:numPr>
          <w:ilvl w:val="0"/>
          <w:numId w:val="12"/>
        </w:numPr>
        <w:jc w:val="both"/>
        <w:rPr>
          <w:rFonts w:asciiTheme="minorHAnsi" w:hAnsiTheme="minorHAnsi"/>
          <w:sz w:val="22"/>
          <w:szCs w:val="22"/>
        </w:rPr>
      </w:pPr>
      <w:r>
        <w:rPr>
          <w:rFonts w:asciiTheme="minorHAnsi" w:hAnsiTheme="minorHAnsi"/>
          <w:sz w:val="22"/>
          <w:szCs w:val="22"/>
        </w:rPr>
        <w:t>Problem solving</w:t>
      </w:r>
    </w:p>
    <w:p w:rsidR="00DE266D" w:rsidRDefault="00DE266D" w:rsidP="008B3364">
      <w:pPr>
        <w:pStyle w:val="Default"/>
        <w:numPr>
          <w:ilvl w:val="0"/>
          <w:numId w:val="12"/>
        </w:numPr>
        <w:jc w:val="both"/>
        <w:rPr>
          <w:rFonts w:asciiTheme="minorHAnsi" w:hAnsiTheme="minorHAnsi"/>
          <w:sz w:val="22"/>
          <w:szCs w:val="22"/>
        </w:rPr>
      </w:pPr>
      <w:r>
        <w:rPr>
          <w:rFonts w:asciiTheme="minorHAnsi" w:hAnsiTheme="minorHAnsi"/>
          <w:sz w:val="22"/>
          <w:szCs w:val="22"/>
        </w:rPr>
        <w:t>Advising on effective implementation</w:t>
      </w:r>
    </w:p>
    <w:p w:rsidR="00DE266D" w:rsidRDefault="00DE266D" w:rsidP="000A5880">
      <w:pPr>
        <w:pStyle w:val="Default"/>
        <w:rPr>
          <w:rFonts w:asciiTheme="minorHAnsi" w:hAnsiTheme="minorHAnsi"/>
          <w:sz w:val="22"/>
          <w:szCs w:val="22"/>
        </w:rPr>
      </w:pPr>
    </w:p>
    <w:p w:rsidR="00AD7E7E" w:rsidRPr="00AD7E7E" w:rsidRDefault="00AD7E7E" w:rsidP="000A5880">
      <w:pPr>
        <w:pStyle w:val="Default"/>
        <w:rPr>
          <w:rFonts w:asciiTheme="minorHAnsi" w:hAnsiTheme="minorHAnsi"/>
          <w:b/>
        </w:rPr>
      </w:pPr>
      <w:r w:rsidRPr="00AD7E7E">
        <w:rPr>
          <w:rFonts w:asciiTheme="minorHAnsi" w:hAnsiTheme="minorHAnsi"/>
          <w:b/>
        </w:rPr>
        <w:t>Review</w:t>
      </w:r>
    </w:p>
    <w:p w:rsidR="00AD7E7E" w:rsidRDefault="00AD7E7E" w:rsidP="000A5880">
      <w:pPr>
        <w:pStyle w:val="Default"/>
        <w:rPr>
          <w:rFonts w:asciiTheme="minorHAnsi" w:hAnsiTheme="minorHAnsi"/>
          <w:sz w:val="22"/>
          <w:szCs w:val="22"/>
        </w:rPr>
      </w:pPr>
      <w:r>
        <w:rPr>
          <w:rFonts w:asciiTheme="minorHAnsi" w:hAnsiTheme="minorHAnsi"/>
          <w:sz w:val="22"/>
          <w:szCs w:val="22"/>
        </w:rPr>
        <w:t>On the agreed date, the practitioner and SENCO working with the child’s parents and taking into account the child’s views, should:</w:t>
      </w:r>
    </w:p>
    <w:p w:rsidR="00AD7E7E" w:rsidRDefault="00AD7E7E" w:rsidP="008B3364">
      <w:pPr>
        <w:pStyle w:val="Default"/>
        <w:numPr>
          <w:ilvl w:val="0"/>
          <w:numId w:val="14"/>
        </w:numPr>
        <w:rPr>
          <w:rFonts w:asciiTheme="minorHAnsi" w:hAnsiTheme="minorHAnsi"/>
          <w:sz w:val="22"/>
          <w:szCs w:val="22"/>
        </w:rPr>
      </w:pPr>
      <w:r>
        <w:rPr>
          <w:rFonts w:asciiTheme="minorHAnsi" w:hAnsiTheme="minorHAnsi"/>
          <w:sz w:val="22"/>
          <w:szCs w:val="22"/>
        </w:rPr>
        <w:t>Review the effectiveness of the support</w:t>
      </w:r>
    </w:p>
    <w:p w:rsidR="00AD7E7E" w:rsidRDefault="00AD7E7E" w:rsidP="008B3364">
      <w:pPr>
        <w:pStyle w:val="Default"/>
        <w:numPr>
          <w:ilvl w:val="0"/>
          <w:numId w:val="14"/>
        </w:numPr>
        <w:rPr>
          <w:rFonts w:asciiTheme="minorHAnsi" w:hAnsiTheme="minorHAnsi"/>
          <w:sz w:val="22"/>
          <w:szCs w:val="22"/>
        </w:rPr>
      </w:pPr>
      <w:r>
        <w:rPr>
          <w:rFonts w:asciiTheme="minorHAnsi" w:hAnsiTheme="minorHAnsi"/>
          <w:sz w:val="22"/>
          <w:szCs w:val="22"/>
        </w:rPr>
        <w:t>Review the impact of the support on the child’s progress</w:t>
      </w:r>
    </w:p>
    <w:p w:rsidR="00AD7E7E" w:rsidRDefault="00AD7E7E" w:rsidP="008B3364">
      <w:pPr>
        <w:pStyle w:val="Default"/>
        <w:numPr>
          <w:ilvl w:val="0"/>
          <w:numId w:val="14"/>
        </w:numPr>
        <w:rPr>
          <w:rFonts w:asciiTheme="minorHAnsi" w:hAnsiTheme="minorHAnsi"/>
          <w:sz w:val="22"/>
          <w:szCs w:val="22"/>
        </w:rPr>
      </w:pPr>
      <w:r>
        <w:rPr>
          <w:rFonts w:asciiTheme="minorHAnsi" w:hAnsiTheme="minorHAnsi"/>
          <w:sz w:val="22"/>
          <w:szCs w:val="22"/>
        </w:rPr>
        <w:t>Evaluate the impact and quality of the support</w:t>
      </w:r>
    </w:p>
    <w:p w:rsidR="00AD7E7E" w:rsidRDefault="00AD7E7E" w:rsidP="00AD7E7E">
      <w:pPr>
        <w:pStyle w:val="Default"/>
        <w:ind w:left="720"/>
        <w:rPr>
          <w:rFonts w:asciiTheme="minorHAnsi" w:hAnsiTheme="minorHAnsi"/>
          <w:sz w:val="22"/>
          <w:szCs w:val="22"/>
        </w:rPr>
      </w:pPr>
    </w:p>
    <w:p w:rsidR="00AD7E7E" w:rsidRDefault="00AD7E7E" w:rsidP="000A5880">
      <w:pPr>
        <w:pStyle w:val="Default"/>
        <w:rPr>
          <w:rFonts w:asciiTheme="minorHAnsi" w:hAnsiTheme="minorHAnsi"/>
          <w:sz w:val="22"/>
          <w:szCs w:val="22"/>
        </w:rPr>
      </w:pPr>
      <w:r>
        <w:rPr>
          <w:rFonts w:asciiTheme="minorHAnsi" w:hAnsiTheme="minorHAnsi"/>
          <w:sz w:val="22"/>
          <w:szCs w:val="22"/>
        </w:rPr>
        <w:t>In light of the child’s progress, they agree:</w:t>
      </w:r>
    </w:p>
    <w:p w:rsidR="00AD7E7E" w:rsidRDefault="00AD7E7E" w:rsidP="008B3364">
      <w:pPr>
        <w:pStyle w:val="Default"/>
        <w:numPr>
          <w:ilvl w:val="0"/>
          <w:numId w:val="15"/>
        </w:numPr>
        <w:rPr>
          <w:rFonts w:asciiTheme="minorHAnsi" w:hAnsiTheme="minorHAnsi"/>
          <w:sz w:val="22"/>
          <w:szCs w:val="22"/>
        </w:rPr>
      </w:pPr>
      <w:r>
        <w:rPr>
          <w:rFonts w:asciiTheme="minorHAnsi" w:hAnsiTheme="minorHAnsi"/>
          <w:sz w:val="22"/>
          <w:szCs w:val="22"/>
        </w:rPr>
        <w:t>Any changes to outcomes</w:t>
      </w:r>
    </w:p>
    <w:p w:rsidR="00AD7E7E" w:rsidRDefault="00AD7E7E" w:rsidP="008B3364">
      <w:pPr>
        <w:pStyle w:val="Default"/>
        <w:numPr>
          <w:ilvl w:val="0"/>
          <w:numId w:val="15"/>
        </w:numPr>
        <w:rPr>
          <w:rFonts w:asciiTheme="minorHAnsi" w:hAnsiTheme="minorHAnsi"/>
          <w:sz w:val="22"/>
          <w:szCs w:val="22"/>
        </w:rPr>
      </w:pPr>
      <w:r>
        <w:rPr>
          <w:rFonts w:asciiTheme="minorHAnsi" w:hAnsiTheme="minorHAnsi"/>
          <w:sz w:val="22"/>
          <w:szCs w:val="22"/>
        </w:rPr>
        <w:t>Any changes to the support</w:t>
      </w:r>
    </w:p>
    <w:p w:rsidR="000A32B3" w:rsidRPr="00A26DEC" w:rsidRDefault="00AD7E7E" w:rsidP="008B3364">
      <w:pPr>
        <w:pStyle w:val="Default"/>
        <w:numPr>
          <w:ilvl w:val="0"/>
          <w:numId w:val="15"/>
        </w:numPr>
        <w:rPr>
          <w:rFonts w:asciiTheme="minorHAnsi" w:hAnsiTheme="minorHAnsi"/>
          <w:sz w:val="22"/>
          <w:szCs w:val="22"/>
        </w:rPr>
      </w:pPr>
      <w:r>
        <w:rPr>
          <w:rFonts w:asciiTheme="minorHAnsi" w:hAnsiTheme="minorHAnsi"/>
          <w:sz w:val="22"/>
          <w:szCs w:val="22"/>
        </w:rPr>
        <w:t>Next steps</w:t>
      </w:r>
    </w:p>
    <w:p w:rsidR="00BB7C28" w:rsidRDefault="00BB7C28" w:rsidP="009969AB">
      <w:pPr>
        <w:pStyle w:val="Default"/>
        <w:rPr>
          <w:rFonts w:asciiTheme="minorHAnsi" w:hAnsiTheme="minorHAnsi"/>
          <w:b/>
        </w:rPr>
      </w:pPr>
    </w:p>
    <w:p w:rsidR="000A32B3" w:rsidRDefault="000A32B3" w:rsidP="009969AB">
      <w:pPr>
        <w:pStyle w:val="Default"/>
        <w:rPr>
          <w:rFonts w:asciiTheme="minorHAnsi" w:hAnsiTheme="minorHAnsi"/>
          <w:sz w:val="22"/>
          <w:szCs w:val="22"/>
        </w:rPr>
      </w:pPr>
      <w:r w:rsidRPr="00DB44BB">
        <w:rPr>
          <w:rFonts w:asciiTheme="minorHAnsi" w:hAnsiTheme="minorHAnsi"/>
          <w:sz w:val="22"/>
          <w:szCs w:val="22"/>
        </w:rPr>
        <w:t>At each cycle the key person and SENCO consider, with the parents and informed by the child’s views, whether the child is making expected progress, and whether:</w:t>
      </w:r>
    </w:p>
    <w:p w:rsidR="00BB7C28" w:rsidRPr="00DB44BB" w:rsidRDefault="00BB7C28" w:rsidP="009969AB">
      <w:pPr>
        <w:pStyle w:val="Default"/>
        <w:rPr>
          <w:rFonts w:asciiTheme="minorHAnsi" w:hAnsiTheme="minorHAnsi"/>
          <w:sz w:val="22"/>
          <w:szCs w:val="22"/>
        </w:rPr>
      </w:pPr>
    </w:p>
    <w:p w:rsidR="000A32B3" w:rsidRPr="00DB44BB" w:rsidRDefault="000A32B3" w:rsidP="008B3364">
      <w:pPr>
        <w:pStyle w:val="Default"/>
        <w:numPr>
          <w:ilvl w:val="0"/>
          <w:numId w:val="16"/>
        </w:numPr>
        <w:rPr>
          <w:rFonts w:asciiTheme="minorHAnsi" w:hAnsiTheme="minorHAnsi"/>
          <w:sz w:val="22"/>
          <w:szCs w:val="22"/>
        </w:rPr>
      </w:pPr>
      <w:r w:rsidRPr="00DB44BB">
        <w:rPr>
          <w:rFonts w:asciiTheme="minorHAnsi" w:hAnsiTheme="minorHAnsi"/>
          <w:sz w:val="22"/>
          <w:szCs w:val="22"/>
        </w:rPr>
        <w:t>Special educational provision and SEN support</w:t>
      </w:r>
      <w:r w:rsidR="00DB44BB" w:rsidRPr="00DB44BB">
        <w:rPr>
          <w:rFonts w:asciiTheme="minorHAnsi" w:hAnsiTheme="minorHAnsi"/>
          <w:sz w:val="22"/>
          <w:szCs w:val="22"/>
        </w:rPr>
        <w:t xml:space="preserve"> continue to be required</w:t>
      </w:r>
    </w:p>
    <w:p w:rsidR="00DB44BB" w:rsidRPr="00DB44BB" w:rsidRDefault="00DB44BB" w:rsidP="008B3364">
      <w:pPr>
        <w:pStyle w:val="Default"/>
        <w:numPr>
          <w:ilvl w:val="0"/>
          <w:numId w:val="16"/>
        </w:numPr>
        <w:rPr>
          <w:rFonts w:asciiTheme="minorHAnsi" w:hAnsiTheme="minorHAnsi"/>
          <w:sz w:val="22"/>
          <w:szCs w:val="22"/>
        </w:rPr>
      </w:pPr>
      <w:r w:rsidRPr="00DB44BB">
        <w:rPr>
          <w:rFonts w:asciiTheme="minorHAnsi" w:hAnsiTheme="minorHAnsi"/>
          <w:sz w:val="22"/>
          <w:szCs w:val="22"/>
        </w:rPr>
        <w:t>To revisit the cycle in more detail or with increased frequency</w:t>
      </w:r>
    </w:p>
    <w:p w:rsidR="00DB44BB" w:rsidRPr="00DB44BB" w:rsidRDefault="00DB44BB" w:rsidP="008B3364">
      <w:pPr>
        <w:pStyle w:val="Default"/>
        <w:numPr>
          <w:ilvl w:val="0"/>
          <w:numId w:val="16"/>
        </w:numPr>
        <w:rPr>
          <w:rFonts w:asciiTheme="minorHAnsi" w:hAnsiTheme="minorHAnsi"/>
          <w:sz w:val="22"/>
          <w:szCs w:val="22"/>
        </w:rPr>
      </w:pPr>
      <w:r w:rsidRPr="00DB44BB">
        <w:rPr>
          <w:rFonts w:asciiTheme="minorHAnsi" w:hAnsiTheme="minorHAnsi"/>
          <w:sz w:val="22"/>
          <w:szCs w:val="22"/>
        </w:rPr>
        <w:t>More specialist assessment may be called for</w:t>
      </w:r>
    </w:p>
    <w:p w:rsidR="00DB44BB" w:rsidRPr="00DB44BB" w:rsidRDefault="00DB44BB" w:rsidP="008B3364">
      <w:pPr>
        <w:pStyle w:val="Default"/>
        <w:numPr>
          <w:ilvl w:val="0"/>
          <w:numId w:val="16"/>
        </w:numPr>
        <w:rPr>
          <w:rFonts w:asciiTheme="minorHAnsi" w:hAnsiTheme="minorHAnsi"/>
          <w:sz w:val="22"/>
          <w:szCs w:val="22"/>
        </w:rPr>
      </w:pPr>
      <w:r w:rsidRPr="00DB44BB">
        <w:rPr>
          <w:rFonts w:asciiTheme="minorHAnsi" w:hAnsiTheme="minorHAnsi"/>
          <w:sz w:val="22"/>
          <w:szCs w:val="22"/>
        </w:rPr>
        <w:t>Staff require more specialist advice or the child requires more specialist support</w:t>
      </w:r>
    </w:p>
    <w:p w:rsidR="00DB44BB" w:rsidRPr="00DB44BB" w:rsidRDefault="00DB44BB" w:rsidP="008B3364">
      <w:pPr>
        <w:pStyle w:val="Default"/>
        <w:numPr>
          <w:ilvl w:val="0"/>
          <w:numId w:val="16"/>
        </w:numPr>
        <w:rPr>
          <w:rFonts w:asciiTheme="minorHAnsi" w:hAnsiTheme="minorHAnsi"/>
          <w:sz w:val="22"/>
          <w:szCs w:val="22"/>
        </w:rPr>
      </w:pPr>
      <w:r w:rsidRPr="00DB44BB">
        <w:rPr>
          <w:rFonts w:asciiTheme="minorHAnsi" w:hAnsiTheme="minorHAnsi"/>
          <w:sz w:val="22"/>
          <w:szCs w:val="22"/>
        </w:rPr>
        <w:t>More specialist expertise is needed to inform reasonable adjustments and access arrangements for a disabled child</w:t>
      </w:r>
    </w:p>
    <w:p w:rsidR="00DB44BB" w:rsidRPr="00DB44BB" w:rsidRDefault="00DB44BB" w:rsidP="008B3364">
      <w:pPr>
        <w:pStyle w:val="Default"/>
        <w:numPr>
          <w:ilvl w:val="0"/>
          <w:numId w:val="16"/>
        </w:numPr>
        <w:rPr>
          <w:rFonts w:asciiTheme="minorHAnsi" w:hAnsiTheme="minorHAnsi"/>
          <w:sz w:val="22"/>
          <w:szCs w:val="22"/>
        </w:rPr>
      </w:pPr>
      <w:r w:rsidRPr="00DB44BB">
        <w:rPr>
          <w:rFonts w:asciiTheme="minorHAnsi" w:hAnsiTheme="minorHAnsi"/>
          <w:sz w:val="22"/>
          <w:szCs w:val="22"/>
        </w:rPr>
        <w:t>The child requires an EHC needs assessment</w:t>
      </w:r>
    </w:p>
    <w:p w:rsidR="00DB44BB" w:rsidRPr="00DB44BB" w:rsidRDefault="00DB44BB" w:rsidP="009969AB">
      <w:pPr>
        <w:pStyle w:val="Default"/>
        <w:rPr>
          <w:rFonts w:asciiTheme="minorHAnsi" w:hAnsiTheme="minorHAnsi"/>
          <w:sz w:val="22"/>
          <w:szCs w:val="22"/>
        </w:rPr>
      </w:pPr>
    </w:p>
    <w:p w:rsidR="004C2873" w:rsidRDefault="004C2873" w:rsidP="009969AB">
      <w:pPr>
        <w:pStyle w:val="Default"/>
        <w:rPr>
          <w:rFonts w:asciiTheme="minorHAnsi" w:hAnsiTheme="minorHAnsi"/>
          <w:b/>
        </w:rPr>
      </w:pPr>
    </w:p>
    <w:p w:rsidR="007874DD" w:rsidRPr="009A056D" w:rsidRDefault="009969AB" w:rsidP="009969AB">
      <w:pPr>
        <w:pStyle w:val="Default"/>
        <w:rPr>
          <w:rFonts w:asciiTheme="minorHAnsi" w:hAnsiTheme="minorHAnsi"/>
          <w:b/>
        </w:rPr>
      </w:pPr>
      <w:r w:rsidRPr="009A056D">
        <w:rPr>
          <w:rFonts w:asciiTheme="minorHAnsi" w:hAnsiTheme="minorHAnsi"/>
          <w:b/>
        </w:rPr>
        <w:t xml:space="preserve">4.2 </w:t>
      </w:r>
      <w:r w:rsidR="009A056D" w:rsidRPr="009A056D">
        <w:rPr>
          <w:rFonts w:asciiTheme="minorHAnsi" w:hAnsiTheme="minorHAnsi"/>
          <w:b/>
        </w:rPr>
        <w:tab/>
      </w:r>
      <w:r w:rsidRPr="009A056D">
        <w:rPr>
          <w:rFonts w:asciiTheme="minorHAnsi" w:hAnsiTheme="minorHAnsi"/>
          <w:b/>
        </w:rPr>
        <w:t>Examples of Curriculum Access and Provision</w:t>
      </w:r>
      <w:r w:rsidR="000A5880">
        <w:rPr>
          <w:rFonts w:asciiTheme="minorHAnsi" w:hAnsiTheme="minorHAnsi"/>
          <w:b/>
        </w:rPr>
        <w:t xml:space="preserve"> </w:t>
      </w:r>
    </w:p>
    <w:p w:rsidR="00FC0AA1" w:rsidRPr="009969AB" w:rsidRDefault="000A5880" w:rsidP="009969AB">
      <w:pPr>
        <w:pStyle w:val="Default"/>
        <w:rPr>
          <w:rFonts w:asciiTheme="minorHAnsi" w:hAnsiTheme="minorHAnsi"/>
          <w:sz w:val="22"/>
          <w:szCs w:val="22"/>
        </w:rPr>
      </w:pPr>
      <w:r>
        <w:rPr>
          <w:rFonts w:asciiTheme="minorHAnsi" w:hAnsiTheme="minorHAnsi"/>
          <w:sz w:val="22"/>
          <w:szCs w:val="22"/>
        </w:rPr>
        <w:t xml:space="preserve"> </w:t>
      </w:r>
      <w:r w:rsidR="00FC0AA1" w:rsidRPr="009969AB">
        <w:rPr>
          <w:rFonts w:asciiTheme="minorHAnsi" w:hAnsiTheme="minorHAnsi"/>
          <w:sz w:val="22"/>
          <w:szCs w:val="22"/>
        </w:rPr>
        <w:t xml:space="preserve"> </w:t>
      </w:r>
    </w:p>
    <w:p w:rsidR="00FC0AA1" w:rsidRPr="009969AB" w:rsidRDefault="00FC0AA1" w:rsidP="008B3364">
      <w:pPr>
        <w:pStyle w:val="Default"/>
        <w:numPr>
          <w:ilvl w:val="0"/>
          <w:numId w:val="3"/>
        </w:numPr>
        <w:spacing w:after="36"/>
        <w:rPr>
          <w:rFonts w:asciiTheme="minorHAnsi" w:hAnsiTheme="minorHAnsi"/>
          <w:sz w:val="22"/>
          <w:szCs w:val="22"/>
        </w:rPr>
      </w:pPr>
      <w:r w:rsidRPr="009969AB">
        <w:rPr>
          <w:rFonts w:asciiTheme="minorHAnsi" w:hAnsiTheme="minorHAnsi"/>
          <w:sz w:val="22"/>
          <w:szCs w:val="22"/>
        </w:rPr>
        <w:t xml:space="preserve">staff differentiate learning activities as part of quality first teaching </w:t>
      </w:r>
    </w:p>
    <w:p w:rsidR="00FC0AA1" w:rsidRPr="009A6761" w:rsidRDefault="00FC0AA1" w:rsidP="008B3364">
      <w:pPr>
        <w:pStyle w:val="Default"/>
        <w:numPr>
          <w:ilvl w:val="0"/>
          <w:numId w:val="3"/>
        </w:numPr>
        <w:spacing w:after="36"/>
        <w:rPr>
          <w:rFonts w:asciiTheme="minorHAnsi" w:hAnsiTheme="minorHAnsi"/>
          <w:sz w:val="22"/>
          <w:szCs w:val="22"/>
        </w:rPr>
      </w:pPr>
      <w:r w:rsidRPr="009969AB">
        <w:rPr>
          <w:rFonts w:asciiTheme="minorHAnsi" w:hAnsiTheme="minorHAnsi"/>
          <w:sz w:val="22"/>
          <w:szCs w:val="22"/>
        </w:rPr>
        <w:t xml:space="preserve">preparation for new learning experiences and vocabulary development </w:t>
      </w:r>
    </w:p>
    <w:p w:rsidR="00FC0AA1" w:rsidRPr="009969AB" w:rsidRDefault="00FC0AA1" w:rsidP="008B3364">
      <w:pPr>
        <w:pStyle w:val="Default"/>
        <w:numPr>
          <w:ilvl w:val="0"/>
          <w:numId w:val="3"/>
        </w:numPr>
        <w:spacing w:after="36"/>
        <w:rPr>
          <w:rFonts w:asciiTheme="minorHAnsi" w:hAnsiTheme="minorHAnsi"/>
          <w:sz w:val="22"/>
          <w:szCs w:val="22"/>
        </w:rPr>
      </w:pPr>
      <w:r w:rsidRPr="009969AB">
        <w:rPr>
          <w:rFonts w:asciiTheme="minorHAnsi" w:hAnsiTheme="minorHAnsi"/>
          <w:sz w:val="22"/>
          <w:szCs w:val="22"/>
        </w:rPr>
        <w:t xml:space="preserve">targeted additional adult group and, where appropriate, individual support </w:t>
      </w:r>
    </w:p>
    <w:p w:rsidR="00FC0AA1" w:rsidRPr="009969AB" w:rsidRDefault="00FC0AA1" w:rsidP="008B3364">
      <w:pPr>
        <w:pStyle w:val="Default"/>
        <w:numPr>
          <w:ilvl w:val="0"/>
          <w:numId w:val="3"/>
        </w:numPr>
        <w:spacing w:after="36"/>
        <w:rPr>
          <w:rFonts w:asciiTheme="minorHAnsi" w:hAnsiTheme="minorHAnsi"/>
          <w:sz w:val="22"/>
          <w:szCs w:val="22"/>
        </w:rPr>
      </w:pPr>
      <w:r w:rsidRPr="009969AB">
        <w:rPr>
          <w:rFonts w:asciiTheme="minorHAnsi" w:hAnsiTheme="minorHAnsi"/>
          <w:sz w:val="22"/>
          <w:szCs w:val="22"/>
        </w:rPr>
        <w:t xml:space="preserve">bilingual support </w:t>
      </w:r>
    </w:p>
    <w:p w:rsidR="00FC0AA1" w:rsidRPr="009A6761" w:rsidRDefault="00FC0AA1" w:rsidP="008B3364">
      <w:pPr>
        <w:pStyle w:val="Default"/>
        <w:numPr>
          <w:ilvl w:val="0"/>
          <w:numId w:val="3"/>
        </w:numPr>
        <w:spacing w:after="36"/>
        <w:rPr>
          <w:rFonts w:asciiTheme="minorHAnsi" w:hAnsiTheme="minorHAnsi"/>
          <w:sz w:val="22"/>
          <w:szCs w:val="22"/>
        </w:rPr>
      </w:pPr>
      <w:r w:rsidRPr="009969AB">
        <w:rPr>
          <w:rFonts w:asciiTheme="minorHAnsi" w:hAnsiTheme="minorHAnsi"/>
          <w:sz w:val="22"/>
          <w:szCs w:val="22"/>
        </w:rPr>
        <w:t xml:space="preserve">differentiation of curriculum resources </w:t>
      </w:r>
      <w:r w:rsidRPr="009A6761">
        <w:rPr>
          <w:rFonts w:asciiTheme="minorHAnsi" w:hAnsiTheme="minorHAnsi"/>
          <w:sz w:val="22"/>
          <w:szCs w:val="22"/>
        </w:rPr>
        <w:t xml:space="preserve"> </w:t>
      </w:r>
    </w:p>
    <w:p w:rsidR="00FC0AA1" w:rsidRPr="009A6761" w:rsidRDefault="00FC0AA1" w:rsidP="008B3364">
      <w:pPr>
        <w:pStyle w:val="Default"/>
        <w:numPr>
          <w:ilvl w:val="0"/>
          <w:numId w:val="3"/>
        </w:numPr>
        <w:spacing w:after="36"/>
        <w:rPr>
          <w:rFonts w:asciiTheme="minorHAnsi" w:hAnsiTheme="minorHAnsi"/>
          <w:sz w:val="22"/>
          <w:szCs w:val="22"/>
        </w:rPr>
      </w:pPr>
      <w:r w:rsidRPr="009969AB">
        <w:rPr>
          <w:rFonts w:asciiTheme="minorHAnsi" w:hAnsiTheme="minorHAnsi"/>
          <w:sz w:val="22"/>
          <w:szCs w:val="22"/>
        </w:rPr>
        <w:t xml:space="preserve">speech and language groups </w:t>
      </w:r>
      <w:r w:rsidRPr="009A6761">
        <w:rPr>
          <w:rFonts w:asciiTheme="minorHAnsi" w:hAnsiTheme="minorHAnsi"/>
          <w:sz w:val="22"/>
          <w:szCs w:val="22"/>
        </w:rPr>
        <w:t xml:space="preserve"> </w:t>
      </w:r>
    </w:p>
    <w:p w:rsidR="00FC0AA1" w:rsidRPr="009969AB" w:rsidRDefault="00FC0AA1" w:rsidP="008B3364">
      <w:pPr>
        <w:pStyle w:val="Default"/>
        <w:numPr>
          <w:ilvl w:val="0"/>
          <w:numId w:val="3"/>
        </w:numPr>
        <w:spacing w:after="36"/>
        <w:rPr>
          <w:rFonts w:asciiTheme="minorHAnsi" w:hAnsiTheme="minorHAnsi"/>
          <w:sz w:val="22"/>
          <w:szCs w:val="22"/>
        </w:rPr>
      </w:pPr>
      <w:r w:rsidRPr="009969AB">
        <w:rPr>
          <w:rFonts w:asciiTheme="minorHAnsi" w:hAnsiTheme="minorHAnsi"/>
          <w:sz w:val="22"/>
          <w:szCs w:val="22"/>
        </w:rPr>
        <w:t xml:space="preserve">1:1 support </w:t>
      </w:r>
    </w:p>
    <w:p w:rsidR="00A26DEC" w:rsidRPr="00183580" w:rsidRDefault="009A6761" w:rsidP="008B3364">
      <w:pPr>
        <w:pStyle w:val="Default"/>
        <w:numPr>
          <w:ilvl w:val="0"/>
          <w:numId w:val="3"/>
        </w:numPr>
        <w:spacing w:after="36"/>
        <w:rPr>
          <w:rFonts w:asciiTheme="minorHAnsi" w:hAnsiTheme="minorHAnsi"/>
          <w:sz w:val="22"/>
          <w:szCs w:val="22"/>
        </w:rPr>
      </w:pPr>
      <w:r>
        <w:rPr>
          <w:rFonts w:asciiTheme="minorHAnsi" w:hAnsiTheme="minorHAnsi"/>
          <w:sz w:val="22"/>
          <w:szCs w:val="22"/>
        </w:rPr>
        <w:t xml:space="preserve">focussed small group time  </w:t>
      </w:r>
      <w:r w:rsidR="00FC0AA1" w:rsidRPr="009969AB">
        <w:rPr>
          <w:rFonts w:asciiTheme="minorHAnsi" w:hAnsiTheme="minorHAnsi"/>
          <w:sz w:val="22"/>
          <w:szCs w:val="22"/>
        </w:rPr>
        <w:t xml:space="preserve"> </w:t>
      </w:r>
    </w:p>
    <w:p w:rsidR="00A26DEC" w:rsidRDefault="00A26DEC" w:rsidP="00FC0AA1">
      <w:pPr>
        <w:pStyle w:val="Default"/>
        <w:rPr>
          <w:rFonts w:asciiTheme="minorHAnsi" w:hAnsiTheme="minorHAnsi"/>
          <w:b/>
        </w:rPr>
      </w:pPr>
    </w:p>
    <w:p w:rsidR="00FC0AA1" w:rsidRPr="009A056D" w:rsidRDefault="009A6761" w:rsidP="00FC0AA1">
      <w:pPr>
        <w:pStyle w:val="Default"/>
        <w:rPr>
          <w:rFonts w:asciiTheme="minorHAnsi" w:hAnsiTheme="minorHAnsi"/>
          <w:b/>
        </w:rPr>
      </w:pPr>
      <w:r w:rsidRPr="009A056D">
        <w:rPr>
          <w:rFonts w:asciiTheme="minorHAnsi" w:hAnsiTheme="minorHAnsi"/>
          <w:b/>
        </w:rPr>
        <w:t xml:space="preserve">4.3 </w:t>
      </w:r>
      <w:r w:rsidR="009A056D">
        <w:rPr>
          <w:rFonts w:asciiTheme="minorHAnsi" w:hAnsiTheme="minorHAnsi"/>
          <w:b/>
        </w:rPr>
        <w:tab/>
      </w:r>
      <w:r w:rsidR="006A7FE7">
        <w:rPr>
          <w:rFonts w:asciiTheme="minorHAnsi" w:hAnsiTheme="minorHAnsi"/>
          <w:b/>
        </w:rPr>
        <w:t>Strategies</w:t>
      </w:r>
      <w:r w:rsidR="007874DD">
        <w:rPr>
          <w:rFonts w:asciiTheme="minorHAnsi" w:hAnsiTheme="minorHAnsi"/>
          <w:b/>
        </w:rPr>
        <w:t xml:space="preserve"> for </w:t>
      </w:r>
      <w:r w:rsidR="006A7FE7">
        <w:rPr>
          <w:rFonts w:asciiTheme="minorHAnsi" w:hAnsiTheme="minorHAnsi"/>
          <w:b/>
        </w:rPr>
        <w:t xml:space="preserve">monitoring and evaluating </w:t>
      </w:r>
      <w:r w:rsidR="00FC0AA1" w:rsidRPr="009A056D">
        <w:rPr>
          <w:rFonts w:asciiTheme="minorHAnsi" w:hAnsiTheme="minorHAnsi"/>
          <w:b/>
        </w:rPr>
        <w:t>progress</w:t>
      </w:r>
    </w:p>
    <w:p w:rsidR="00FC0AA1" w:rsidRPr="009A6761" w:rsidRDefault="00FC0AA1" w:rsidP="00FC0AA1">
      <w:pPr>
        <w:pStyle w:val="Default"/>
        <w:rPr>
          <w:rFonts w:asciiTheme="minorHAnsi" w:hAnsiTheme="minorHAnsi"/>
          <w:sz w:val="22"/>
          <w:szCs w:val="22"/>
        </w:rPr>
      </w:pPr>
    </w:p>
    <w:p w:rsidR="00FC0AA1" w:rsidRDefault="009A6761" w:rsidP="008B3364">
      <w:pPr>
        <w:pStyle w:val="Default"/>
        <w:numPr>
          <w:ilvl w:val="0"/>
          <w:numId w:val="17"/>
        </w:numPr>
        <w:spacing w:after="37"/>
        <w:rPr>
          <w:rFonts w:asciiTheme="minorHAnsi" w:hAnsiTheme="minorHAnsi"/>
          <w:sz w:val="22"/>
          <w:szCs w:val="22"/>
        </w:rPr>
      </w:pPr>
      <w:r>
        <w:rPr>
          <w:rFonts w:asciiTheme="minorHAnsi" w:hAnsiTheme="minorHAnsi"/>
          <w:sz w:val="22"/>
          <w:szCs w:val="22"/>
        </w:rPr>
        <w:t>O</w:t>
      </w:r>
      <w:r w:rsidR="00FC0AA1" w:rsidRPr="009A6761">
        <w:rPr>
          <w:rFonts w:asciiTheme="minorHAnsi" w:hAnsiTheme="minorHAnsi"/>
          <w:sz w:val="22"/>
          <w:szCs w:val="22"/>
        </w:rPr>
        <w:t xml:space="preserve">ngoing assessment of progress against targets and expected outcomes </w:t>
      </w:r>
    </w:p>
    <w:p w:rsidR="00C83E44" w:rsidRDefault="00FC0AA1" w:rsidP="008B3364">
      <w:pPr>
        <w:pStyle w:val="Default"/>
        <w:numPr>
          <w:ilvl w:val="0"/>
          <w:numId w:val="17"/>
        </w:numPr>
        <w:spacing w:after="37"/>
        <w:rPr>
          <w:rFonts w:asciiTheme="minorHAnsi" w:hAnsiTheme="minorHAnsi"/>
          <w:sz w:val="22"/>
          <w:szCs w:val="22"/>
        </w:rPr>
      </w:pPr>
      <w:r w:rsidRPr="009A6761">
        <w:rPr>
          <w:rFonts w:asciiTheme="minorHAnsi" w:hAnsiTheme="minorHAnsi"/>
          <w:sz w:val="22"/>
          <w:szCs w:val="22"/>
        </w:rPr>
        <w:t>Learning Journal samp</w:t>
      </w:r>
      <w:r w:rsidR="009A6761">
        <w:rPr>
          <w:rFonts w:asciiTheme="minorHAnsi" w:hAnsiTheme="minorHAnsi"/>
          <w:sz w:val="22"/>
          <w:szCs w:val="22"/>
        </w:rPr>
        <w:t xml:space="preserve">ling and moderation </w:t>
      </w:r>
    </w:p>
    <w:p w:rsidR="00FC0AA1" w:rsidRPr="009A6761" w:rsidRDefault="00C83E44" w:rsidP="008B3364">
      <w:pPr>
        <w:pStyle w:val="Default"/>
        <w:numPr>
          <w:ilvl w:val="0"/>
          <w:numId w:val="3"/>
        </w:numPr>
        <w:spacing w:after="37"/>
        <w:rPr>
          <w:rFonts w:asciiTheme="minorHAnsi" w:hAnsiTheme="minorHAnsi"/>
          <w:sz w:val="22"/>
          <w:szCs w:val="22"/>
        </w:rPr>
      </w:pPr>
      <w:r>
        <w:rPr>
          <w:rFonts w:asciiTheme="minorHAnsi" w:hAnsiTheme="minorHAnsi"/>
          <w:sz w:val="22"/>
          <w:szCs w:val="22"/>
        </w:rPr>
        <w:lastRenderedPageBreak/>
        <w:t>Review of Key Person Progress Pack (KPPP) tracking sheets</w:t>
      </w:r>
      <w:r w:rsidR="00FC0AA1" w:rsidRPr="009A6761">
        <w:rPr>
          <w:rFonts w:asciiTheme="minorHAnsi" w:hAnsiTheme="minorHAnsi"/>
          <w:sz w:val="22"/>
          <w:szCs w:val="22"/>
        </w:rPr>
        <w:t xml:space="preserve"> </w:t>
      </w:r>
    </w:p>
    <w:p w:rsidR="00FC0AA1" w:rsidRPr="009A6761" w:rsidRDefault="00FC0AA1" w:rsidP="008B3364">
      <w:pPr>
        <w:pStyle w:val="Default"/>
        <w:numPr>
          <w:ilvl w:val="0"/>
          <w:numId w:val="3"/>
        </w:numPr>
        <w:spacing w:after="37"/>
        <w:rPr>
          <w:rFonts w:asciiTheme="minorHAnsi" w:hAnsiTheme="minorHAnsi"/>
          <w:sz w:val="22"/>
          <w:szCs w:val="22"/>
        </w:rPr>
      </w:pPr>
      <w:r w:rsidRPr="009A6761">
        <w:rPr>
          <w:rFonts w:asciiTheme="minorHAnsi" w:hAnsiTheme="minorHAnsi"/>
          <w:sz w:val="22"/>
          <w:szCs w:val="22"/>
        </w:rPr>
        <w:t xml:space="preserve">scrutiny of planning and level of differentiation and use of learning resources </w:t>
      </w:r>
    </w:p>
    <w:p w:rsidR="00FC0AA1" w:rsidRPr="009A6761" w:rsidRDefault="00FC0AA1" w:rsidP="008B3364">
      <w:pPr>
        <w:pStyle w:val="Default"/>
        <w:numPr>
          <w:ilvl w:val="0"/>
          <w:numId w:val="3"/>
        </w:numPr>
        <w:spacing w:after="37"/>
        <w:rPr>
          <w:rFonts w:asciiTheme="minorHAnsi" w:hAnsiTheme="minorHAnsi"/>
          <w:sz w:val="22"/>
          <w:szCs w:val="22"/>
        </w:rPr>
      </w:pPr>
      <w:r w:rsidRPr="009A6761">
        <w:rPr>
          <w:rFonts w:asciiTheme="minorHAnsi" w:hAnsiTheme="minorHAnsi"/>
          <w:sz w:val="22"/>
          <w:szCs w:val="22"/>
        </w:rPr>
        <w:t xml:space="preserve">informal feedback from all staff </w:t>
      </w:r>
    </w:p>
    <w:p w:rsidR="00FC0AA1" w:rsidRPr="00F96757" w:rsidRDefault="00FC0AA1" w:rsidP="008B3364">
      <w:pPr>
        <w:pStyle w:val="Default"/>
        <w:numPr>
          <w:ilvl w:val="0"/>
          <w:numId w:val="3"/>
        </w:numPr>
        <w:spacing w:after="37"/>
        <w:rPr>
          <w:rFonts w:asciiTheme="minorHAnsi" w:hAnsiTheme="minorHAnsi"/>
          <w:sz w:val="22"/>
          <w:szCs w:val="22"/>
        </w:rPr>
      </w:pPr>
      <w:r w:rsidRPr="009A6761">
        <w:rPr>
          <w:rFonts w:asciiTheme="minorHAnsi" w:hAnsiTheme="minorHAnsi"/>
          <w:sz w:val="22"/>
          <w:szCs w:val="22"/>
        </w:rPr>
        <w:t xml:space="preserve">child </w:t>
      </w:r>
      <w:r w:rsidR="009A6761">
        <w:rPr>
          <w:rFonts w:asciiTheme="minorHAnsi" w:hAnsiTheme="minorHAnsi"/>
          <w:sz w:val="22"/>
          <w:szCs w:val="22"/>
        </w:rPr>
        <w:t xml:space="preserve">and parental </w:t>
      </w:r>
      <w:r w:rsidRPr="009A6761">
        <w:rPr>
          <w:rFonts w:asciiTheme="minorHAnsi" w:hAnsiTheme="minorHAnsi"/>
          <w:sz w:val="22"/>
          <w:szCs w:val="22"/>
        </w:rPr>
        <w:t xml:space="preserve">conversations </w:t>
      </w:r>
      <w:r w:rsidRPr="00F96757">
        <w:rPr>
          <w:rFonts w:asciiTheme="minorHAnsi" w:hAnsiTheme="minorHAnsi"/>
          <w:sz w:val="22"/>
          <w:szCs w:val="22"/>
        </w:rPr>
        <w:t xml:space="preserve"> </w:t>
      </w:r>
    </w:p>
    <w:p w:rsidR="00FC0AA1" w:rsidRPr="009A6761" w:rsidRDefault="00FC0AA1" w:rsidP="008B3364">
      <w:pPr>
        <w:pStyle w:val="Default"/>
        <w:numPr>
          <w:ilvl w:val="0"/>
          <w:numId w:val="3"/>
        </w:numPr>
        <w:spacing w:after="37"/>
        <w:rPr>
          <w:rFonts w:asciiTheme="minorHAnsi" w:hAnsiTheme="minorHAnsi"/>
          <w:sz w:val="22"/>
          <w:szCs w:val="22"/>
        </w:rPr>
      </w:pPr>
      <w:r w:rsidRPr="009A6761">
        <w:rPr>
          <w:rFonts w:asciiTheme="minorHAnsi" w:hAnsiTheme="minorHAnsi"/>
          <w:sz w:val="22"/>
          <w:szCs w:val="22"/>
        </w:rPr>
        <w:t>regular meetings</w:t>
      </w:r>
      <w:r w:rsidR="009A6761">
        <w:rPr>
          <w:rFonts w:asciiTheme="minorHAnsi" w:hAnsiTheme="minorHAnsi"/>
          <w:sz w:val="22"/>
          <w:szCs w:val="22"/>
        </w:rPr>
        <w:t>/ conversations</w:t>
      </w:r>
      <w:r w:rsidRPr="009A6761">
        <w:rPr>
          <w:rFonts w:asciiTheme="minorHAnsi" w:hAnsiTheme="minorHAnsi"/>
          <w:sz w:val="22"/>
          <w:szCs w:val="22"/>
        </w:rPr>
        <w:t xml:space="preserve"> about children’s progress be</w:t>
      </w:r>
      <w:r w:rsidR="009A6761">
        <w:rPr>
          <w:rFonts w:asciiTheme="minorHAnsi" w:hAnsiTheme="minorHAnsi"/>
          <w:sz w:val="22"/>
          <w:szCs w:val="22"/>
        </w:rPr>
        <w:t xml:space="preserve">tween staff </w:t>
      </w:r>
      <w:r w:rsidRPr="009A6761">
        <w:rPr>
          <w:rFonts w:asciiTheme="minorHAnsi" w:hAnsiTheme="minorHAnsi"/>
          <w:sz w:val="22"/>
          <w:szCs w:val="22"/>
        </w:rPr>
        <w:t xml:space="preserve"> </w:t>
      </w:r>
    </w:p>
    <w:p w:rsidR="00FC0AA1" w:rsidRDefault="00FC0AA1" w:rsidP="009A6761">
      <w:pPr>
        <w:pStyle w:val="Default"/>
        <w:rPr>
          <w:rFonts w:asciiTheme="minorHAnsi" w:hAnsiTheme="minorHAnsi"/>
          <w:sz w:val="22"/>
          <w:szCs w:val="22"/>
        </w:rPr>
      </w:pPr>
    </w:p>
    <w:p w:rsidR="00691FAF" w:rsidRDefault="00691FAF" w:rsidP="00691FAF">
      <w:pPr>
        <w:pStyle w:val="Default"/>
        <w:rPr>
          <w:rFonts w:asciiTheme="minorHAnsi" w:hAnsiTheme="minorHAnsi"/>
          <w:b/>
        </w:rPr>
      </w:pPr>
      <w:r w:rsidRPr="009A056D">
        <w:rPr>
          <w:rFonts w:asciiTheme="minorHAnsi" w:hAnsiTheme="minorHAnsi"/>
          <w:b/>
        </w:rPr>
        <w:t xml:space="preserve">4.4  </w:t>
      </w:r>
      <w:r w:rsidR="009A056D" w:rsidRPr="009A056D">
        <w:rPr>
          <w:rFonts w:asciiTheme="minorHAnsi" w:hAnsiTheme="minorHAnsi"/>
          <w:b/>
        </w:rPr>
        <w:tab/>
      </w:r>
      <w:r w:rsidRPr="009A056D">
        <w:rPr>
          <w:rFonts w:asciiTheme="minorHAnsi" w:hAnsiTheme="minorHAnsi"/>
          <w:b/>
        </w:rPr>
        <w:t>Additional SEN Support provision</w:t>
      </w:r>
    </w:p>
    <w:p w:rsidR="001277C0" w:rsidRDefault="00116474" w:rsidP="00691FAF">
      <w:pPr>
        <w:pStyle w:val="Default"/>
        <w:rPr>
          <w:rFonts w:asciiTheme="minorHAnsi" w:hAnsiTheme="minorHAnsi"/>
          <w:b/>
        </w:rPr>
      </w:pPr>
      <w:r>
        <w:rPr>
          <w:rFonts w:asciiTheme="minorHAnsi" w:hAnsiTheme="minorHAnsi"/>
          <w:b/>
          <w:noProof/>
          <w:lang w:eastAsia="en-GB"/>
        </w:rPr>
        <w:pict>
          <v:shape id="_x0000_s1037" type="#_x0000_t202" style="position:absolute;margin-left:23.25pt;margin-top:2.8pt;width:427.5pt;height:42.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">
            <v:textbox>
              <w:txbxContent>
                <w:p w:rsidR="00023A7F" w:rsidRPr="005A17FD" w:rsidRDefault="00023A7F" w:rsidP="001277C0">
                  <w:pPr>
                    <w:pStyle w:val="Default"/>
                    <w:shd w:val="clear" w:color="auto" w:fill="D9D9D9" w:themeFill="background1" w:themeFillShade="D9"/>
                    <w:rPr>
                      <w:i/>
                      <w:sz w:val="23"/>
                      <w:szCs w:val="23"/>
                    </w:rPr>
                  </w:pPr>
                  <w:r w:rsidRPr="005A17FD">
                    <w:rPr>
                      <w:rFonts w:asciiTheme="minorHAnsi" w:hAnsiTheme="minorHAnsi"/>
                      <w:i/>
                      <w:sz w:val="22"/>
                      <w:szCs w:val="22"/>
                    </w:rPr>
                    <w:t xml:space="preserve">The Children and Families Act 2014 and the SEND Code of Practice 2014 has introduced </w:t>
                  </w:r>
                  <w:r w:rsidRPr="005A17FD">
                    <w:rPr>
                      <w:rFonts w:asciiTheme="minorHAnsi" w:hAnsiTheme="minorHAnsi"/>
                      <w:b/>
                      <w:i/>
                      <w:sz w:val="22"/>
                      <w:szCs w:val="22"/>
                    </w:rPr>
                    <w:t>SEN support</w:t>
                  </w:r>
                  <w:r w:rsidRPr="005A17FD">
                    <w:rPr>
                      <w:rFonts w:asciiTheme="minorHAnsi" w:hAnsiTheme="minorHAnsi"/>
                      <w:i/>
                      <w:sz w:val="22"/>
                      <w:szCs w:val="22"/>
                    </w:rPr>
                    <w:t xml:space="preserve"> to replace School Action and School Action Plus from September 2014</w:t>
                  </w:r>
                  <w:r w:rsidRPr="005A17FD">
                    <w:rPr>
                      <w:i/>
                      <w:sz w:val="23"/>
                      <w:szCs w:val="23"/>
                    </w:rPr>
                    <w:t xml:space="preserve">. </w:t>
                  </w:r>
                </w:p>
                <w:p w:rsidR="00023A7F" w:rsidRPr="009A6761" w:rsidRDefault="00023A7F" w:rsidP="001277C0">
                  <w:pPr>
                    <w:pStyle w:val="Default"/>
                    <w:shd w:val="clear" w:color="auto" w:fill="D9D9D9" w:themeFill="background1" w:themeFillShade="D9"/>
                    <w:rPr>
                      <w:rFonts w:asciiTheme="minorHAnsi" w:hAnsiTheme="minorHAnsi"/>
                      <w:sz w:val="22"/>
                      <w:szCs w:val="22"/>
                    </w:rPr>
                  </w:pPr>
                </w:p>
                <w:p w:rsidR="00023A7F" w:rsidRDefault="00023A7F"/>
              </w:txbxContent>
            </v:textbox>
          </v:shape>
        </w:pict>
      </w:r>
    </w:p>
    <w:p w:rsidR="001277C0" w:rsidRDefault="001277C0" w:rsidP="00691FAF">
      <w:pPr>
        <w:pStyle w:val="Default"/>
        <w:rPr>
          <w:rFonts w:asciiTheme="minorHAnsi" w:hAnsiTheme="minorHAnsi"/>
          <w:b/>
        </w:rPr>
      </w:pPr>
    </w:p>
    <w:p w:rsidR="007874DD" w:rsidRDefault="007874DD" w:rsidP="005E177A">
      <w:pPr>
        <w:pStyle w:val="Default"/>
        <w:rPr>
          <w:rFonts w:asciiTheme="minorHAnsi" w:hAnsiTheme="minorHAnsi"/>
          <w:sz w:val="22"/>
          <w:szCs w:val="22"/>
        </w:rPr>
      </w:pPr>
    </w:p>
    <w:p w:rsidR="007874DD" w:rsidRDefault="007874DD" w:rsidP="005E177A">
      <w:pPr>
        <w:pStyle w:val="Default"/>
        <w:rPr>
          <w:rFonts w:asciiTheme="minorHAnsi" w:hAnsiTheme="minorHAnsi"/>
          <w:sz w:val="22"/>
          <w:szCs w:val="22"/>
        </w:rPr>
      </w:pPr>
    </w:p>
    <w:p w:rsidR="00FC0AA1" w:rsidRDefault="00FC0AA1" w:rsidP="005E177A">
      <w:pPr>
        <w:pStyle w:val="Default"/>
        <w:rPr>
          <w:rFonts w:asciiTheme="minorHAnsi" w:hAnsiTheme="minorHAnsi"/>
          <w:sz w:val="22"/>
          <w:szCs w:val="22"/>
        </w:rPr>
      </w:pPr>
      <w:r w:rsidRPr="00691FAF">
        <w:rPr>
          <w:rFonts w:asciiTheme="minorHAnsi" w:hAnsiTheme="minorHAnsi"/>
          <w:sz w:val="22"/>
          <w:szCs w:val="22"/>
        </w:rPr>
        <w:t>In addition to the identification, assessment, provision and monitoring for all children, our</w:t>
      </w:r>
      <w:r w:rsidR="00A26DEC">
        <w:rPr>
          <w:rFonts w:asciiTheme="minorHAnsi" w:hAnsiTheme="minorHAnsi"/>
          <w:sz w:val="22"/>
          <w:szCs w:val="22"/>
        </w:rPr>
        <w:t xml:space="preserve"> graduated</w:t>
      </w:r>
      <w:r w:rsidRPr="00691FAF">
        <w:rPr>
          <w:rFonts w:asciiTheme="minorHAnsi" w:hAnsiTheme="minorHAnsi"/>
          <w:sz w:val="22"/>
          <w:szCs w:val="22"/>
        </w:rPr>
        <w:t xml:space="preserve"> approach to SEN support is as follows: </w:t>
      </w:r>
    </w:p>
    <w:p w:rsidR="009A056D" w:rsidRPr="00691FAF" w:rsidRDefault="009A056D" w:rsidP="009A056D">
      <w:pPr>
        <w:pStyle w:val="Default"/>
        <w:ind w:left="360"/>
        <w:rPr>
          <w:rFonts w:asciiTheme="minorHAnsi" w:hAnsiTheme="minorHAnsi"/>
          <w:sz w:val="22"/>
          <w:szCs w:val="22"/>
        </w:rPr>
      </w:pPr>
    </w:p>
    <w:p w:rsidR="009A056D" w:rsidRPr="00A26DEC" w:rsidRDefault="00FC0AA1" w:rsidP="008B3364">
      <w:pPr>
        <w:pStyle w:val="Default"/>
        <w:numPr>
          <w:ilvl w:val="0"/>
          <w:numId w:val="10"/>
        </w:numPr>
        <w:rPr>
          <w:rFonts w:asciiTheme="minorHAnsi" w:hAnsiTheme="minorHAnsi"/>
          <w:sz w:val="22"/>
          <w:szCs w:val="22"/>
        </w:rPr>
      </w:pPr>
      <w:r w:rsidRPr="00691FAF">
        <w:rPr>
          <w:rFonts w:asciiTheme="minorHAnsi" w:hAnsiTheme="minorHAnsi"/>
          <w:sz w:val="22"/>
          <w:szCs w:val="22"/>
        </w:rPr>
        <w:t>the key worker, sometimes with the SENCO, will discuss with parents if we feel that their child require</w:t>
      </w:r>
      <w:r w:rsidR="00691FAF">
        <w:rPr>
          <w:rFonts w:asciiTheme="minorHAnsi" w:hAnsiTheme="minorHAnsi"/>
          <w:sz w:val="22"/>
          <w:szCs w:val="22"/>
        </w:rPr>
        <w:t xml:space="preserve">s SEN Support. </w:t>
      </w:r>
    </w:p>
    <w:p w:rsidR="00A26DEC" w:rsidRPr="00A26DEC" w:rsidRDefault="00FC0AA1" w:rsidP="008B3364">
      <w:pPr>
        <w:pStyle w:val="Default"/>
        <w:numPr>
          <w:ilvl w:val="0"/>
          <w:numId w:val="10"/>
        </w:numPr>
        <w:spacing w:after="76"/>
        <w:rPr>
          <w:rFonts w:asciiTheme="minorHAnsi" w:hAnsiTheme="minorHAnsi"/>
          <w:sz w:val="22"/>
          <w:szCs w:val="22"/>
        </w:rPr>
      </w:pPr>
      <w:r w:rsidRPr="00691FAF">
        <w:rPr>
          <w:rFonts w:asciiTheme="minorHAnsi" w:hAnsiTheme="minorHAnsi"/>
          <w:sz w:val="22"/>
          <w:szCs w:val="22"/>
        </w:rPr>
        <w:t>additional SEN support will be in place when a child’s needs require intervention which is “additional to” or “different from” the well-differentiated curriculum offer</w:t>
      </w:r>
      <w:r w:rsidRPr="00B601EF">
        <w:rPr>
          <w:rFonts w:asciiTheme="minorHAnsi" w:hAnsiTheme="minorHAnsi"/>
          <w:sz w:val="22"/>
          <w:szCs w:val="22"/>
        </w:rPr>
        <w:t xml:space="preserve"> </w:t>
      </w:r>
    </w:p>
    <w:p w:rsidR="00A26DEC" w:rsidRPr="00B601EF" w:rsidRDefault="00A26DEC" w:rsidP="008B3364">
      <w:pPr>
        <w:pStyle w:val="Default"/>
        <w:numPr>
          <w:ilvl w:val="0"/>
          <w:numId w:val="10"/>
        </w:numPr>
        <w:spacing w:after="76"/>
        <w:rPr>
          <w:rFonts w:asciiTheme="minorHAnsi" w:hAnsiTheme="minorHAnsi"/>
          <w:sz w:val="22"/>
          <w:szCs w:val="22"/>
        </w:rPr>
      </w:pPr>
      <w:r>
        <w:rPr>
          <w:rFonts w:asciiTheme="minorHAnsi" w:hAnsiTheme="minorHAnsi"/>
          <w:sz w:val="22"/>
          <w:szCs w:val="22"/>
        </w:rPr>
        <w:t xml:space="preserve">the setting will use the </w:t>
      </w:r>
      <w:r w:rsidRPr="00A26DEC">
        <w:rPr>
          <w:rFonts w:asciiTheme="minorHAnsi" w:hAnsiTheme="minorHAnsi"/>
          <w:b/>
          <w:sz w:val="22"/>
          <w:szCs w:val="22"/>
        </w:rPr>
        <w:t>Assess, Plan, Do, Review (APDR)</w:t>
      </w:r>
      <w:r>
        <w:rPr>
          <w:rFonts w:asciiTheme="minorHAnsi" w:hAnsiTheme="minorHAnsi"/>
          <w:sz w:val="22"/>
          <w:szCs w:val="22"/>
        </w:rPr>
        <w:t xml:space="preserve"> paperwork </w:t>
      </w:r>
    </w:p>
    <w:p w:rsidR="00FC0AA1" w:rsidRPr="00B601EF" w:rsidRDefault="00FC0AA1" w:rsidP="008B3364">
      <w:pPr>
        <w:pStyle w:val="Default"/>
        <w:numPr>
          <w:ilvl w:val="0"/>
          <w:numId w:val="10"/>
        </w:numPr>
        <w:spacing w:after="76"/>
        <w:rPr>
          <w:rFonts w:asciiTheme="minorHAnsi" w:hAnsiTheme="minorHAnsi"/>
          <w:sz w:val="22"/>
          <w:szCs w:val="22"/>
        </w:rPr>
      </w:pPr>
      <w:r w:rsidRPr="00691FAF">
        <w:rPr>
          <w:rFonts w:asciiTheme="minorHAnsi" w:hAnsiTheme="minorHAnsi"/>
          <w:sz w:val="22"/>
          <w:szCs w:val="22"/>
        </w:rPr>
        <w:t>we will agree targets towards longer term outcomes that are reviewed termly with parents and their</w:t>
      </w:r>
      <w:r w:rsidR="00A26DEC">
        <w:rPr>
          <w:rFonts w:asciiTheme="minorHAnsi" w:hAnsiTheme="minorHAnsi"/>
          <w:sz w:val="22"/>
          <w:szCs w:val="22"/>
        </w:rPr>
        <w:t xml:space="preserve"> child as appropriate on an APDR.</w:t>
      </w:r>
      <w:r w:rsidRPr="00691FAF">
        <w:rPr>
          <w:rFonts w:asciiTheme="minorHAnsi" w:hAnsiTheme="minorHAnsi"/>
          <w:sz w:val="22"/>
          <w:szCs w:val="22"/>
        </w:rPr>
        <w:t xml:space="preserve"> </w:t>
      </w:r>
      <w:r w:rsidR="00691FAF" w:rsidRPr="00B601EF">
        <w:rPr>
          <w:rFonts w:asciiTheme="minorHAnsi" w:hAnsiTheme="minorHAnsi"/>
          <w:sz w:val="22"/>
          <w:szCs w:val="22"/>
        </w:rPr>
        <w:t>C</w:t>
      </w:r>
      <w:r w:rsidRPr="00B601EF">
        <w:rPr>
          <w:rFonts w:asciiTheme="minorHAnsi" w:hAnsiTheme="minorHAnsi"/>
          <w:sz w:val="22"/>
          <w:szCs w:val="22"/>
        </w:rPr>
        <w:t xml:space="preserve">hildren will have targets they can understand; </w:t>
      </w:r>
    </w:p>
    <w:p w:rsidR="00FC0AA1" w:rsidRPr="00691FAF" w:rsidRDefault="00A26DEC" w:rsidP="008B3364">
      <w:pPr>
        <w:pStyle w:val="Default"/>
        <w:numPr>
          <w:ilvl w:val="0"/>
          <w:numId w:val="10"/>
        </w:numPr>
        <w:spacing w:after="76"/>
        <w:rPr>
          <w:rFonts w:asciiTheme="minorHAnsi" w:hAnsiTheme="minorHAnsi"/>
          <w:sz w:val="22"/>
          <w:szCs w:val="22"/>
        </w:rPr>
      </w:pPr>
      <w:r>
        <w:rPr>
          <w:rFonts w:asciiTheme="minorHAnsi" w:hAnsiTheme="minorHAnsi"/>
          <w:sz w:val="22"/>
          <w:szCs w:val="22"/>
        </w:rPr>
        <w:t>our APDR</w:t>
      </w:r>
      <w:r w:rsidR="00FC0AA1" w:rsidRPr="00691FAF">
        <w:rPr>
          <w:rFonts w:asciiTheme="minorHAnsi" w:hAnsiTheme="minorHAnsi"/>
          <w:sz w:val="22"/>
          <w:szCs w:val="22"/>
        </w:rPr>
        <w:t xml:space="preserve">s are a planning, teaching and reviewing tool which enables us to focus on particular areas of development for children with special educational needs. They are seen as working document which can be constantly refined and amended; </w:t>
      </w:r>
    </w:p>
    <w:p w:rsidR="00FC0AA1" w:rsidRPr="00691FAF" w:rsidRDefault="00FC0AA1" w:rsidP="008B3364">
      <w:pPr>
        <w:pStyle w:val="Default"/>
        <w:numPr>
          <w:ilvl w:val="0"/>
          <w:numId w:val="10"/>
        </w:numPr>
        <w:spacing w:after="76"/>
        <w:rPr>
          <w:rFonts w:asciiTheme="minorHAnsi" w:hAnsiTheme="minorHAnsi"/>
          <w:sz w:val="22"/>
          <w:szCs w:val="22"/>
        </w:rPr>
      </w:pPr>
      <w:r w:rsidRPr="00691FAF">
        <w:rPr>
          <w:rFonts w:asciiTheme="minorHAnsi" w:hAnsiTheme="minorHAnsi"/>
          <w:sz w:val="22"/>
          <w:szCs w:val="22"/>
        </w:rPr>
        <w:t xml:space="preserve">targets will address the underlying reasons why a child is having difficulty with learning; </w:t>
      </w:r>
    </w:p>
    <w:p w:rsidR="00FC0AA1" w:rsidRPr="00691FAF" w:rsidRDefault="00A26DEC" w:rsidP="008B3364">
      <w:pPr>
        <w:pStyle w:val="Default"/>
        <w:numPr>
          <w:ilvl w:val="0"/>
          <w:numId w:val="10"/>
        </w:numPr>
        <w:spacing w:after="76"/>
        <w:rPr>
          <w:rFonts w:asciiTheme="minorHAnsi" w:hAnsiTheme="minorHAnsi"/>
          <w:sz w:val="22"/>
          <w:szCs w:val="22"/>
        </w:rPr>
      </w:pPr>
      <w:r>
        <w:rPr>
          <w:rFonts w:asciiTheme="minorHAnsi" w:hAnsiTheme="minorHAnsi"/>
          <w:sz w:val="22"/>
          <w:szCs w:val="22"/>
        </w:rPr>
        <w:t>our APDR</w:t>
      </w:r>
      <w:r w:rsidR="00FC0AA1" w:rsidRPr="00691FAF">
        <w:rPr>
          <w:rFonts w:asciiTheme="minorHAnsi" w:hAnsiTheme="minorHAnsi"/>
          <w:sz w:val="22"/>
          <w:szCs w:val="22"/>
        </w:rPr>
        <w:t>s will be accessible to all those involved in their implement</w:t>
      </w:r>
      <w:r w:rsidR="00C84706">
        <w:rPr>
          <w:rFonts w:asciiTheme="minorHAnsi" w:hAnsiTheme="minorHAnsi"/>
          <w:sz w:val="22"/>
          <w:szCs w:val="22"/>
        </w:rPr>
        <w:t>ation</w:t>
      </w:r>
      <w:r w:rsidR="00FC0AA1" w:rsidRPr="00691FAF">
        <w:rPr>
          <w:rFonts w:asciiTheme="minorHAnsi" w:hAnsiTheme="minorHAnsi"/>
          <w:sz w:val="22"/>
          <w:szCs w:val="22"/>
        </w:rPr>
        <w:t xml:space="preserve"> </w:t>
      </w:r>
    </w:p>
    <w:p w:rsidR="00FC0AA1" w:rsidRPr="00691FAF" w:rsidRDefault="00A26DEC" w:rsidP="008B3364">
      <w:pPr>
        <w:pStyle w:val="Default"/>
        <w:numPr>
          <w:ilvl w:val="0"/>
          <w:numId w:val="10"/>
        </w:numPr>
        <w:spacing w:after="76"/>
        <w:rPr>
          <w:rFonts w:asciiTheme="minorHAnsi" w:hAnsiTheme="minorHAnsi"/>
          <w:sz w:val="22"/>
          <w:szCs w:val="22"/>
        </w:rPr>
      </w:pPr>
      <w:r>
        <w:rPr>
          <w:rFonts w:asciiTheme="minorHAnsi" w:hAnsiTheme="minorHAnsi"/>
          <w:sz w:val="22"/>
          <w:szCs w:val="22"/>
        </w:rPr>
        <w:t>our APDR</w:t>
      </w:r>
      <w:r w:rsidR="00FC0AA1" w:rsidRPr="00691FAF">
        <w:rPr>
          <w:rFonts w:asciiTheme="minorHAnsi" w:hAnsiTheme="minorHAnsi"/>
          <w:sz w:val="22"/>
          <w:szCs w:val="22"/>
        </w:rPr>
        <w:t xml:space="preserve">s will state what the child can do, what the child has difficulties doing and how they will be supported to move forward with learning and wider outcomes; </w:t>
      </w:r>
    </w:p>
    <w:p w:rsidR="00B601EF" w:rsidRDefault="00A26DEC" w:rsidP="008B3364">
      <w:pPr>
        <w:pStyle w:val="Default"/>
        <w:numPr>
          <w:ilvl w:val="0"/>
          <w:numId w:val="10"/>
        </w:numPr>
        <w:rPr>
          <w:rFonts w:asciiTheme="minorHAnsi" w:hAnsiTheme="minorHAnsi"/>
          <w:sz w:val="22"/>
          <w:szCs w:val="22"/>
        </w:rPr>
      </w:pPr>
      <w:r>
        <w:rPr>
          <w:rFonts w:asciiTheme="minorHAnsi" w:hAnsiTheme="minorHAnsi"/>
          <w:sz w:val="22"/>
          <w:szCs w:val="22"/>
        </w:rPr>
        <w:t>our APDR</w:t>
      </w:r>
      <w:r w:rsidR="00691FAF">
        <w:rPr>
          <w:rFonts w:asciiTheme="minorHAnsi" w:hAnsiTheme="minorHAnsi"/>
          <w:sz w:val="22"/>
          <w:szCs w:val="22"/>
        </w:rPr>
        <w:t>s will have a maximum of three</w:t>
      </w:r>
      <w:r w:rsidR="00FC0AA1" w:rsidRPr="00691FAF">
        <w:rPr>
          <w:rFonts w:asciiTheme="minorHAnsi" w:hAnsiTheme="minorHAnsi"/>
          <w:sz w:val="22"/>
          <w:szCs w:val="22"/>
        </w:rPr>
        <w:t xml:space="preserve"> SMART targets</w:t>
      </w:r>
    </w:p>
    <w:p w:rsidR="00B601EF" w:rsidRDefault="00232863" w:rsidP="008B3364">
      <w:pPr>
        <w:pStyle w:val="Default"/>
        <w:numPr>
          <w:ilvl w:val="0"/>
          <w:numId w:val="10"/>
        </w:numPr>
        <w:rPr>
          <w:rFonts w:asciiTheme="minorHAnsi" w:hAnsiTheme="minorHAnsi"/>
          <w:sz w:val="22"/>
          <w:szCs w:val="22"/>
        </w:rPr>
      </w:pPr>
      <w:r>
        <w:rPr>
          <w:rFonts w:asciiTheme="minorHAnsi" w:hAnsiTheme="minorHAnsi"/>
          <w:sz w:val="22"/>
          <w:szCs w:val="22"/>
        </w:rPr>
        <w:t xml:space="preserve">the setting may </w:t>
      </w:r>
      <w:r w:rsidR="00B601EF">
        <w:rPr>
          <w:rFonts w:asciiTheme="minorHAnsi" w:hAnsiTheme="minorHAnsi"/>
          <w:sz w:val="22"/>
          <w:szCs w:val="22"/>
        </w:rPr>
        <w:t>contact the SEN helpline for additional advice and/or support</w:t>
      </w:r>
    </w:p>
    <w:p w:rsidR="00FC0AA1" w:rsidRPr="00691FAF" w:rsidRDefault="00232863" w:rsidP="008B3364">
      <w:pPr>
        <w:pStyle w:val="Default"/>
        <w:numPr>
          <w:ilvl w:val="0"/>
          <w:numId w:val="10"/>
        </w:numPr>
        <w:rPr>
          <w:rFonts w:asciiTheme="minorHAnsi" w:hAnsiTheme="minorHAnsi"/>
          <w:sz w:val="22"/>
          <w:szCs w:val="22"/>
        </w:rPr>
      </w:pPr>
      <w:r>
        <w:rPr>
          <w:rFonts w:asciiTheme="minorHAnsi" w:hAnsiTheme="minorHAnsi"/>
          <w:sz w:val="22"/>
          <w:szCs w:val="22"/>
        </w:rPr>
        <w:t xml:space="preserve">the setting may </w:t>
      </w:r>
      <w:r w:rsidR="00B601EF">
        <w:rPr>
          <w:rFonts w:asciiTheme="minorHAnsi" w:hAnsiTheme="minorHAnsi"/>
          <w:sz w:val="22"/>
          <w:szCs w:val="22"/>
        </w:rPr>
        <w:t xml:space="preserve">make a referral to another agency e.g. </w:t>
      </w:r>
      <w:proofErr w:type="spellStart"/>
      <w:r w:rsidR="00B601EF">
        <w:rPr>
          <w:rFonts w:asciiTheme="minorHAnsi" w:hAnsiTheme="minorHAnsi"/>
          <w:sz w:val="22"/>
          <w:szCs w:val="22"/>
        </w:rPr>
        <w:t>SaLT</w:t>
      </w:r>
      <w:proofErr w:type="spellEnd"/>
      <w:r w:rsidR="00B601EF">
        <w:rPr>
          <w:rFonts w:asciiTheme="minorHAnsi" w:hAnsiTheme="minorHAnsi"/>
          <w:sz w:val="22"/>
          <w:szCs w:val="22"/>
        </w:rPr>
        <w:t xml:space="preserve"> </w:t>
      </w:r>
    </w:p>
    <w:p w:rsidR="00FC0AA1" w:rsidRDefault="00FC0AA1" w:rsidP="00FC0AA1">
      <w:pPr>
        <w:pStyle w:val="Default"/>
        <w:rPr>
          <w:sz w:val="23"/>
          <w:szCs w:val="23"/>
        </w:rPr>
      </w:pPr>
    </w:p>
    <w:p w:rsidR="00FC0AA1" w:rsidRPr="001277C0" w:rsidRDefault="00C84706" w:rsidP="00FC0AA1">
      <w:pPr>
        <w:pStyle w:val="Default"/>
        <w:rPr>
          <w:rFonts w:asciiTheme="minorHAnsi" w:hAnsiTheme="minorHAnsi"/>
          <w:b/>
        </w:rPr>
      </w:pPr>
      <w:r>
        <w:rPr>
          <w:rFonts w:asciiTheme="minorHAnsi" w:hAnsiTheme="minorHAnsi"/>
          <w:b/>
        </w:rPr>
        <w:t>Targets for an APDR</w:t>
      </w:r>
      <w:r w:rsidR="00FC0AA1" w:rsidRPr="001277C0">
        <w:rPr>
          <w:rFonts w:asciiTheme="minorHAnsi" w:hAnsiTheme="minorHAnsi"/>
          <w:b/>
        </w:rPr>
        <w:t xml:space="preserve"> will be arrived at through: </w:t>
      </w:r>
    </w:p>
    <w:p w:rsidR="001277C0" w:rsidRPr="00B601EF" w:rsidRDefault="001277C0" w:rsidP="00FC0AA1">
      <w:pPr>
        <w:pStyle w:val="Default"/>
        <w:rPr>
          <w:rFonts w:asciiTheme="minorHAnsi" w:hAnsiTheme="minorHAnsi"/>
          <w:b/>
          <w:sz w:val="22"/>
          <w:szCs w:val="22"/>
        </w:rPr>
      </w:pPr>
    </w:p>
    <w:p w:rsidR="00FC0AA1" w:rsidRPr="00B601EF" w:rsidRDefault="00FC0AA1" w:rsidP="008B3364">
      <w:pPr>
        <w:pStyle w:val="Default"/>
        <w:numPr>
          <w:ilvl w:val="0"/>
          <w:numId w:val="7"/>
        </w:numPr>
        <w:spacing w:after="77"/>
        <w:rPr>
          <w:rFonts w:asciiTheme="minorHAnsi" w:hAnsiTheme="minorHAnsi"/>
          <w:sz w:val="22"/>
          <w:szCs w:val="22"/>
        </w:rPr>
      </w:pPr>
      <w:r w:rsidRPr="00B601EF">
        <w:rPr>
          <w:rFonts w:asciiTheme="minorHAnsi" w:hAnsiTheme="minorHAnsi"/>
          <w:sz w:val="22"/>
          <w:szCs w:val="22"/>
        </w:rPr>
        <w:t xml:space="preserve">discussion, wherever possible, with parents/carers, staff and the child </w:t>
      </w:r>
    </w:p>
    <w:p w:rsidR="00FC0AA1" w:rsidRPr="00B601EF" w:rsidRDefault="00FC0AA1" w:rsidP="008B3364">
      <w:pPr>
        <w:pStyle w:val="Default"/>
        <w:numPr>
          <w:ilvl w:val="0"/>
          <w:numId w:val="7"/>
        </w:numPr>
        <w:spacing w:after="77"/>
        <w:rPr>
          <w:rFonts w:asciiTheme="minorHAnsi" w:hAnsiTheme="minorHAnsi"/>
          <w:sz w:val="22"/>
          <w:szCs w:val="22"/>
        </w:rPr>
      </w:pPr>
      <w:r w:rsidRPr="00B601EF">
        <w:rPr>
          <w:rFonts w:asciiTheme="minorHAnsi" w:hAnsiTheme="minorHAnsi"/>
          <w:sz w:val="22"/>
          <w:szCs w:val="22"/>
        </w:rPr>
        <w:t xml:space="preserve">discussion with other practitioners as appropriate </w:t>
      </w:r>
    </w:p>
    <w:p w:rsidR="00FC0AA1" w:rsidRPr="00B601EF" w:rsidRDefault="00FC0AA1" w:rsidP="008B3364">
      <w:pPr>
        <w:pStyle w:val="Default"/>
        <w:numPr>
          <w:ilvl w:val="0"/>
          <w:numId w:val="7"/>
        </w:numPr>
        <w:spacing w:after="77"/>
        <w:rPr>
          <w:rFonts w:asciiTheme="minorHAnsi" w:hAnsiTheme="minorHAnsi"/>
          <w:sz w:val="22"/>
          <w:szCs w:val="22"/>
        </w:rPr>
      </w:pPr>
      <w:r w:rsidRPr="00B601EF">
        <w:rPr>
          <w:rFonts w:asciiTheme="minorHAnsi" w:hAnsiTheme="minorHAnsi"/>
          <w:sz w:val="22"/>
          <w:szCs w:val="22"/>
        </w:rPr>
        <w:t>clas</w:t>
      </w:r>
      <w:r w:rsidR="00B601EF">
        <w:rPr>
          <w:rFonts w:asciiTheme="minorHAnsi" w:hAnsiTheme="minorHAnsi"/>
          <w:sz w:val="22"/>
          <w:szCs w:val="22"/>
        </w:rPr>
        <w:t>sroom observations by the setting</w:t>
      </w:r>
      <w:r w:rsidRPr="00B601EF">
        <w:rPr>
          <w:rFonts w:asciiTheme="minorHAnsi" w:hAnsiTheme="minorHAnsi"/>
          <w:sz w:val="22"/>
          <w:szCs w:val="22"/>
        </w:rPr>
        <w:t>’s Special Educational Needs Co-or</w:t>
      </w:r>
      <w:r w:rsidR="00B601EF">
        <w:rPr>
          <w:rFonts w:asciiTheme="minorHAnsi" w:hAnsiTheme="minorHAnsi"/>
          <w:sz w:val="22"/>
          <w:szCs w:val="22"/>
        </w:rPr>
        <w:t>dinator (SENCO) and other room</w:t>
      </w:r>
      <w:r w:rsidRPr="00B601EF">
        <w:rPr>
          <w:rFonts w:asciiTheme="minorHAnsi" w:hAnsiTheme="minorHAnsi"/>
          <w:sz w:val="22"/>
          <w:szCs w:val="22"/>
        </w:rPr>
        <w:t xml:space="preserve"> leaders; </w:t>
      </w:r>
    </w:p>
    <w:p w:rsidR="00FC0AA1" w:rsidRPr="00B601EF" w:rsidRDefault="00C84706" w:rsidP="008B3364">
      <w:pPr>
        <w:pStyle w:val="Default"/>
        <w:numPr>
          <w:ilvl w:val="0"/>
          <w:numId w:val="7"/>
        </w:numPr>
        <w:spacing w:after="77"/>
        <w:rPr>
          <w:rFonts w:asciiTheme="minorHAnsi" w:hAnsiTheme="minorHAnsi"/>
          <w:sz w:val="22"/>
          <w:szCs w:val="22"/>
        </w:rPr>
      </w:pPr>
      <w:r>
        <w:rPr>
          <w:rFonts w:asciiTheme="minorHAnsi" w:hAnsiTheme="minorHAnsi"/>
          <w:sz w:val="22"/>
          <w:szCs w:val="22"/>
        </w:rPr>
        <w:t>our APDR</w:t>
      </w:r>
      <w:r w:rsidR="00FC0AA1" w:rsidRPr="00B601EF">
        <w:rPr>
          <w:rFonts w:asciiTheme="minorHAnsi" w:hAnsiTheme="minorHAnsi"/>
          <w:sz w:val="22"/>
          <w:szCs w:val="22"/>
        </w:rPr>
        <w:t>s will be time-limited – at</w:t>
      </w:r>
      <w:r w:rsidR="001861BE">
        <w:rPr>
          <w:rFonts w:asciiTheme="minorHAnsi" w:hAnsiTheme="minorHAnsi"/>
          <w:sz w:val="22"/>
          <w:szCs w:val="22"/>
        </w:rPr>
        <w:t xml:space="preserve"> least a</w:t>
      </w:r>
      <w:r w:rsidR="00FC0AA1" w:rsidRPr="00B601EF">
        <w:rPr>
          <w:rFonts w:asciiTheme="minorHAnsi" w:hAnsiTheme="minorHAnsi"/>
          <w:sz w:val="22"/>
          <w:szCs w:val="22"/>
        </w:rPr>
        <w:t xml:space="preserve"> termly review, there will be an agreed “where to next?”; </w:t>
      </w:r>
    </w:p>
    <w:p w:rsidR="00C84706" w:rsidRDefault="00C84706" w:rsidP="00C84706">
      <w:pPr>
        <w:pStyle w:val="Default"/>
        <w:spacing w:after="77"/>
        <w:rPr>
          <w:rFonts w:asciiTheme="minorHAnsi" w:hAnsiTheme="minorHAnsi"/>
          <w:b/>
        </w:rPr>
      </w:pPr>
    </w:p>
    <w:p w:rsidR="00C84706" w:rsidRDefault="00C84706" w:rsidP="00C84706">
      <w:pPr>
        <w:pStyle w:val="Default"/>
        <w:spacing w:after="77"/>
        <w:rPr>
          <w:rFonts w:asciiTheme="minorHAnsi" w:hAnsiTheme="minorHAnsi"/>
          <w:b/>
        </w:rPr>
      </w:pPr>
    </w:p>
    <w:p w:rsidR="00C84706" w:rsidRPr="00C84706" w:rsidRDefault="00C84706" w:rsidP="00C84706">
      <w:pPr>
        <w:pStyle w:val="Default"/>
        <w:spacing w:after="77"/>
        <w:rPr>
          <w:rFonts w:asciiTheme="minorHAnsi" w:hAnsiTheme="minorHAnsi"/>
          <w:b/>
        </w:rPr>
      </w:pPr>
      <w:r>
        <w:rPr>
          <w:rFonts w:asciiTheme="minorHAnsi" w:hAnsiTheme="minorHAnsi"/>
          <w:b/>
        </w:rPr>
        <w:t xml:space="preserve">4.5 </w:t>
      </w:r>
      <w:r>
        <w:rPr>
          <w:rFonts w:asciiTheme="minorHAnsi" w:hAnsiTheme="minorHAnsi"/>
          <w:b/>
        </w:rPr>
        <w:tab/>
      </w:r>
      <w:r w:rsidRPr="00C84706">
        <w:rPr>
          <w:rFonts w:asciiTheme="minorHAnsi" w:hAnsiTheme="minorHAnsi"/>
          <w:b/>
        </w:rPr>
        <w:t>For children with more complex needs</w:t>
      </w:r>
    </w:p>
    <w:p w:rsidR="00C84706" w:rsidRDefault="00C14CBA" w:rsidP="008B3364">
      <w:pPr>
        <w:pStyle w:val="Default"/>
        <w:numPr>
          <w:ilvl w:val="0"/>
          <w:numId w:val="7"/>
        </w:numPr>
        <w:spacing w:after="77"/>
        <w:rPr>
          <w:rFonts w:asciiTheme="minorHAnsi" w:hAnsiTheme="minorHAnsi"/>
          <w:sz w:val="22"/>
          <w:szCs w:val="22"/>
        </w:rPr>
      </w:pPr>
      <w:r>
        <w:rPr>
          <w:rFonts w:asciiTheme="minorHAnsi" w:hAnsiTheme="minorHAnsi"/>
          <w:sz w:val="22"/>
          <w:szCs w:val="22"/>
        </w:rPr>
        <w:t>th</w:t>
      </w:r>
      <w:r w:rsidR="00C84706">
        <w:rPr>
          <w:rFonts w:asciiTheme="minorHAnsi" w:hAnsiTheme="minorHAnsi"/>
          <w:sz w:val="22"/>
          <w:szCs w:val="22"/>
        </w:rPr>
        <w:t>e</w:t>
      </w:r>
      <w:r>
        <w:rPr>
          <w:rFonts w:asciiTheme="minorHAnsi" w:hAnsiTheme="minorHAnsi"/>
          <w:sz w:val="22"/>
          <w:szCs w:val="22"/>
        </w:rPr>
        <w:t xml:space="preserve"> setting</w:t>
      </w:r>
      <w:r w:rsidR="00C84706">
        <w:rPr>
          <w:rFonts w:asciiTheme="minorHAnsi" w:hAnsiTheme="minorHAnsi"/>
          <w:sz w:val="22"/>
          <w:szCs w:val="22"/>
        </w:rPr>
        <w:t xml:space="preserve"> will begin the </w:t>
      </w:r>
      <w:r w:rsidR="00C84706" w:rsidRPr="00C84706">
        <w:rPr>
          <w:rFonts w:asciiTheme="minorHAnsi" w:hAnsiTheme="minorHAnsi"/>
          <w:b/>
          <w:sz w:val="22"/>
          <w:szCs w:val="22"/>
        </w:rPr>
        <w:t>Setting Focus Plan (SFP)</w:t>
      </w:r>
      <w:r w:rsidR="00C84706">
        <w:rPr>
          <w:rFonts w:asciiTheme="minorHAnsi" w:hAnsiTheme="minorHAnsi"/>
          <w:sz w:val="22"/>
          <w:szCs w:val="22"/>
        </w:rPr>
        <w:t xml:space="preserve"> Paperwork</w:t>
      </w:r>
    </w:p>
    <w:p w:rsidR="00FC0AA1" w:rsidRDefault="00B601EF" w:rsidP="008B3364">
      <w:pPr>
        <w:pStyle w:val="Default"/>
        <w:numPr>
          <w:ilvl w:val="0"/>
          <w:numId w:val="7"/>
        </w:numPr>
        <w:spacing w:after="77"/>
        <w:rPr>
          <w:rFonts w:asciiTheme="minorHAnsi" w:hAnsiTheme="minorHAnsi"/>
          <w:sz w:val="22"/>
          <w:szCs w:val="22"/>
        </w:rPr>
      </w:pPr>
      <w:r>
        <w:rPr>
          <w:rFonts w:asciiTheme="minorHAnsi" w:hAnsiTheme="minorHAnsi"/>
          <w:sz w:val="22"/>
          <w:szCs w:val="22"/>
        </w:rPr>
        <w:t>SF</w:t>
      </w:r>
      <w:r w:rsidR="00FC0AA1" w:rsidRPr="00B601EF">
        <w:rPr>
          <w:rFonts w:asciiTheme="minorHAnsi" w:hAnsiTheme="minorHAnsi"/>
          <w:sz w:val="22"/>
          <w:szCs w:val="22"/>
        </w:rPr>
        <w:t>Ps will be based on informed assessment and will include the input of appropriate outside agencies particularly where concerns are significant and may require conside</w:t>
      </w:r>
      <w:r>
        <w:rPr>
          <w:rFonts w:asciiTheme="minorHAnsi" w:hAnsiTheme="minorHAnsi"/>
          <w:sz w:val="22"/>
          <w:szCs w:val="22"/>
        </w:rPr>
        <w:t>ration of an education health and care plan</w:t>
      </w:r>
      <w:r w:rsidR="00FC0AA1" w:rsidRPr="00B601EF">
        <w:rPr>
          <w:rFonts w:asciiTheme="minorHAnsi" w:hAnsiTheme="minorHAnsi"/>
          <w:sz w:val="22"/>
          <w:szCs w:val="22"/>
        </w:rPr>
        <w:t xml:space="preserve"> if expected progress is not made over time. </w:t>
      </w:r>
    </w:p>
    <w:p w:rsidR="00FE6E10" w:rsidRDefault="00FE6E10" w:rsidP="00FE6E10">
      <w:pPr>
        <w:pStyle w:val="Default"/>
        <w:rPr>
          <w:b/>
          <w:bCs/>
          <w:sz w:val="23"/>
          <w:szCs w:val="23"/>
        </w:rPr>
      </w:pPr>
    </w:p>
    <w:p w:rsidR="00FE6E10" w:rsidRPr="001277C0" w:rsidRDefault="001277C0" w:rsidP="00FE6E10">
      <w:pPr>
        <w:pStyle w:val="Default"/>
        <w:rPr>
          <w:rFonts w:asciiTheme="minorHAnsi" w:hAnsiTheme="minorHAnsi"/>
          <w:b/>
          <w:bCs/>
        </w:rPr>
      </w:pPr>
      <w:r w:rsidRPr="001277C0">
        <w:rPr>
          <w:rFonts w:asciiTheme="minorHAnsi" w:hAnsiTheme="minorHAnsi"/>
          <w:b/>
          <w:bCs/>
        </w:rPr>
        <w:t>4.6</w:t>
      </w:r>
      <w:r w:rsidR="00C04DA8" w:rsidRPr="001277C0">
        <w:rPr>
          <w:rFonts w:asciiTheme="minorHAnsi" w:hAnsiTheme="minorHAnsi"/>
          <w:b/>
          <w:bCs/>
        </w:rPr>
        <w:t xml:space="preserve"> </w:t>
      </w:r>
      <w:r w:rsidR="00C04DA8" w:rsidRPr="001277C0">
        <w:rPr>
          <w:rFonts w:asciiTheme="minorHAnsi" w:hAnsiTheme="minorHAnsi"/>
          <w:b/>
          <w:bCs/>
        </w:rPr>
        <w:tab/>
      </w:r>
      <w:r w:rsidR="00FE6E10" w:rsidRPr="001277C0">
        <w:rPr>
          <w:rFonts w:asciiTheme="minorHAnsi" w:hAnsiTheme="minorHAnsi"/>
          <w:b/>
          <w:bCs/>
        </w:rPr>
        <w:t xml:space="preserve">Request for statutory education, health and care assessment </w:t>
      </w:r>
    </w:p>
    <w:p w:rsidR="001277C0" w:rsidRPr="00FE6E10" w:rsidRDefault="001277C0" w:rsidP="00FE6E10">
      <w:pPr>
        <w:pStyle w:val="Default"/>
        <w:rPr>
          <w:rFonts w:asciiTheme="minorHAnsi" w:hAnsiTheme="minorHAnsi"/>
          <w:sz w:val="22"/>
          <w:szCs w:val="22"/>
        </w:rPr>
      </w:pPr>
    </w:p>
    <w:p w:rsidR="00AA7C22" w:rsidRDefault="00AA7C22" w:rsidP="00927F19">
      <w:pPr>
        <w:pStyle w:val="NoSpacing"/>
        <w:ind w:left="720"/>
        <w:jc w:val="both"/>
      </w:pPr>
      <w:r w:rsidRPr="00AA7C22">
        <w:t xml:space="preserve">The majority of children and young people with SEN or disabilities will have their needs met within local mainstream early years settings, schools </w:t>
      </w:r>
      <w:r>
        <w:t>or colleges.</w:t>
      </w:r>
      <w:r w:rsidRPr="00AA7C22">
        <w:t xml:space="preserve"> Some children and young people may require an </w:t>
      </w:r>
      <w:r w:rsidRPr="00141348">
        <w:rPr>
          <w:b/>
        </w:rPr>
        <w:t>EHC needs assessment</w:t>
      </w:r>
      <w:r w:rsidRPr="00AA7C22">
        <w:t xml:space="preserve"> in order for the local authority to decide whether it is necessary for it to make provision in accordance with an EHC plan.</w:t>
      </w:r>
    </w:p>
    <w:p w:rsidR="00927F19" w:rsidRPr="00FE6E10" w:rsidRDefault="00927F19" w:rsidP="00AA7C22">
      <w:pPr>
        <w:pStyle w:val="NoSpacing"/>
        <w:jc w:val="both"/>
      </w:pPr>
    </w:p>
    <w:p w:rsidR="00FE6E10" w:rsidRDefault="001277C0" w:rsidP="0076612C">
      <w:pPr>
        <w:pStyle w:val="Default"/>
        <w:ind w:left="720" w:hanging="720"/>
        <w:rPr>
          <w:rFonts w:asciiTheme="minorHAnsi" w:hAnsiTheme="minorHAnsi" w:cstheme="minorHAnsi"/>
          <w:sz w:val="22"/>
          <w:szCs w:val="22"/>
        </w:rPr>
      </w:pPr>
      <w:r w:rsidRPr="00297870">
        <w:rPr>
          <w:rFonts w:asciiTheme="minorHAnsi" w:hAnsiTheme="minorHAnsi" w:cstheme="minorHAnsi"/>
          <w:b/>
        </w:rPr>
        <w:t>4.7</w:t>
      </w:r>
      <w:r w:rsidR="00C04DA8">
        <w:tab/>
      </w:r>
      <w:r w:rsidR="00297870" w:rsidRPr="00297870">
        <w:rPr>
          <w:rFonts w:asciiTheme="minorHAnsi" w:hAnsiTheme="minorHAnsi" w:cstheme="minorHAnsi"/>
          <w:sz w:val="22"/>
          <w:szCs w:val="22"/>
        </w:rPr>
        <w:t xml:space="preserve">Following a request for an EHC needs assessment, or the child or young person having otherwise been brought to its attention, the local authority </w:t>
      </w:r>
      <w:r w:rsidR="00297870" w:rsidRPr="00C42BFD">
        <w:rPr>
          <w:rFonts w:asciiTheme="minorHAnsi" w:hAnsiTheme="minorHAnsi" w:cstheme="minorHAnsi"/>
          <w:bCs/>
          <w:sz w:val="22"/>
          <w:szCs w:val="22"/>
        </w:rPr>
        <w:t xml:space="preserve">must </w:t>
      </w:r>
      <w:r w:rsidR="00297870" w:rsidRPr="00297870">
        <w:rPr>
          <w:rFonts w:asciiTheme="minorHAnsi" w:hAnsiTheme="minorHAnsi" w:cstheme="minorHAnsi"/>
          <w:sz w:val="22"/>
          <w:szCs w:val="22"/>
        </w:rPr>
        <w:t xml:space="preserve">determine whether an EHC needs assessment is necessary. The local authority </w:t>
      </w:r>
      <w:r w:rsidR="00297870" w:rsidRPr="00C42BFD">
        <w:rPr>
          <w:rFonts w:asciiTheme="minorHAnsi" w:hAnsiTheme="minorHAnsi" w:cstheme="minorHAnsi"/>
          <w:bCs/>
          <w:sz w:val="22"/>
          <w:szCs w:val="22"/>
        </w:rPr>
        <w:t xml:space="preserve">must </w:t>
      </w:r>
      <w:r w:rsidR="00297870" w:rsidRPr="00297870">
        <w:rPr>
          <w:rFonts w:asciiTheme="minorHAnsi" w:hAnsiTheme="minorHAnsi" w:cstheme="minorHAnsi"/>
          <w:sz w:val="22"/>
          <w:szCs w:val="22"/>
        </w:rPr>
        <w:t xml:space="preserve">make a decision and communicate the decision to the child’s parent or to the young person within 6 weeks of receiving the request. The local authority does not have to consider whether an EHC needs assessment is necessary where it has already undertaken an EHC needs assessment for the child or young person during the previous six months, although the local authority may choose to do so if it thinks it is appropriate. </w:t>
      </w:r>
    </w:p>
    <w:p w:rsidR="0076612C" w:rsidRPr="0076612C" w:rsidRDefault="0076612C" w:rsidP="0076612C">
      <w:pPr>
        <w:pStyle w:val="Default"/>
        <w:ind w:left="720" w:hanging="720"/>
        <w:rPr>
          <w:rFonts w:asciiTheme="minorHAnsi" w:hAnsiTheme="minorHAnsi" w:cstheme="minorHAnsi"/>
          <w:sz w:val="22"/>
          <w:szCs w:val="22"/>
        </w:rPr>
      </w:pPr>
    </w:p>
    <w:p w:rsidR="00FE6E10" w:rsidRPr="001459DD" w:rsidRDefault="001277C0" w:rsidP="00C04DA8">
      <w:pPr>
        <w:pStyle w:val="Default"/>
        <w:ind w:left="720" w:hanging="720"/>
        <w:rPr>
          <w:rFonts w:asciiTheme="minorHAnsi" w:hAnsiTheme="minorHAnsi"/>
          <w:sz w:val="22"/>
          <w:szCs w:val="22"/>
        </w:rPr>
      </w:pPr>
      <w:r w:rsidRPr="000A5880">
        <w:rPr>
          <w:rFonts w:asciiTheme="minorHAnsi" w:hAnsiTheme="minorHAnsi"/>
          <w:b/>
        </w:rPr>
        <w:t>4.8</w:t>
      </w:r>
      <w:r w:rsidR="00C04DA8">
        <w:rPr>
          <w:rFonts w:asciiTheme="minorHAnsi" w:hAnsiTheme="minorHAnsi"/>
          <w:sz w:val="22"/>
          <w:szCs w:val="22"/>
        </w:rPr>
        <w:t xml:space="preserve"> </w:t>
      </w:r>
      <w:r w:rsidR="00C04DA8">
        <w:rPr>
          <w:rFonts w:asciiTheme="minorHAnsi" w:hAnsiTheme="minorHAnsi"/>
          <w:sz w:val="22"/>
          <w:szCs w:val="22"/>
        </w:rPr>
        <w:tab/>
      </w:r>
      <w:r w:rsidR="00FE6E10" w:rsidRPr="00FE6E10">
        <w:rPr>
          <w:rFonts w:asciiTheme="minorHAnsi" w:hAnsiTheme="minorHAnsi"/>
          <w:sz w:val="22"/>
          <w:szCs w:val="22"/>
        </w:rPr>
        <w:t xml:space="preserve">Children with no SEN but with a disability under the Equality Act definition may need equipment provided as a reasonable adjustment as long as this is not cost prohibitive. Specialist equipment and expertise in relation to its use will </w:t>
      </w:r>
      <w:r w:rsidR="00FE6E10">
        <w:rPr>
          <w:rFonts w:asciiTheme="minorHAnsi" w:hAnsiTheme="minorHAnsi"/>
          <w:sz w:val="22"/>
          <w:szCs w:val="22"/>
        </w:rPr>
        <w:t>be purchased for the setting</w:t>
      </w:r>
      <w:r w:rsidR="00FE6E10" w:rsidRPr="00FE6E10">
        <w:rPr>
          <w:rFonts w:asciiTheme="minorHAnsi" w:hAnsiTheme="minorHAnsi"/>
          <w:sz w:val="22"/>
          <w:szCs w:val="22"/>
        </w:rPr>
        <w:t xml:space="preserve"> by the </w:t>
      </w:r>
      <w:r w:rsidR="001459DD">
        <w:rPr>
          <w:rFonts w:asciiTheme="minorHAnsi" w:hAnsiTheme="minorHAnsi"/>
          <w:sz w:val="22"/>
          <w:szCs w:val="22"/>
        </w:rPr>
        <w:t xml:space="preserve">LA </w:t>
      </w:r>
      <w:r w:rsidR="00AA7C22">
        <w:rPr>
          <w:rFonts w:asciiTheme="minorHAnsi" w:hAnsiTheme="minorHAnsi"/>
          <w:sz w:val="22"/>
          <w:szCs w:val="22"/>
        </w:rPr>
        <w:t>(</w:t>
      </w:r>
      <w:r w:rsidR="008178AB">
        <w:rPr>
          <w:rFonts w:asciiTheme="minorHAnsi" w:hAnsiTheme="minorHAnsi"/>
          <w:sz w:val="22"/>
          <w:szCs w:val="22"/>
        </w:rPr>
        <w:t>finance permitting)</w:t>
      </w:r>
      <w:r w:rsidR="00AA7C22">
        <w:rPr>
          <w:rFonts w:asciiTheme="minorHAnsi" w:hAnsiTheme="minorHAnsi"/>
          <w:sz w:val="22"/>
          <w:szCs w:val="22"/>
        </w:rPr>
        <w:t xml:space="preserve"> </w:t>
      </w:r>
      <w:r w:rsidR="001459DD">
        <w:rPr>
          <w:rFonts w:asciiTheme="minorHAnsi" w:hAnsiTheme="minorHAnsi"/>
          <w:sz w:val="22"/>
          <w:szCs w:val="22"/>
        </w:rPr>
        <w:t xml:space="preserve">where a health professional recommends its use in writing. </w:t>
      </w:r>
      <w:r w:rsidR="00FE6E10">
        <w:rPr>
          <w:rFonts w:asciiTheme="minorHAnsi" w:hAnsiTheme="minorHAnsi"/>
          <w:sz w:val="22"/>
          <w:szCs w:val="22"/>
        </w:rPr>
        <w:t xml:space="preserve"> </w:t>
      </w:r>
      <w:r w:rsidR="001459DD">
        <w:rPr>
          <w:rFonts w:asciiTheme="minorHAnsi" w:hAnsiTheme="minorHAnsi"/>
          <w:sz w:val="22"/>
          <w:szCs w:val="22"/>
        </w:rPr>
        <w:t xml:space="preserve"> </w:t>
      </w:r>
    </w:p>
    <w:p w:rsidR="00FE6E10" w:rsidRDefault="00FE6E10" w:rsidP="00FE6E10">
      <w:pPr>
        <w:pStyle w:val="Default"/>
        <w:rPr>
          <w:rFonts w:asciiTheme="minorHAnsi" w:hAnsiTheme="minorHAnsi"/>
          <w:b/>
          <w:bCs/>
          <w:sz w:val="22"/>
          <w:szCs w:val="22"/>
        </w:rPr>
      </w:pPr>
    </w:p>
    <w:p w:rsidR="001459DD" w:rsidRPr="000A5880" w:rsidRDefault="001277C0" w:rsidP="00FE6E10">
      <w:pPr>
        <w:pStyle w:val="Default"/>
        <w:rPr>
          <w:rFonts w:asciiTheme="minorHAnsi" w:hAnsiTheme="minorHAnsi"/>
          <w:b/>
          <w:bCs/>
        </w:rPr>
      </w:pPr>
      <w:r w:rsidRPr="000A5880">
        <w:rPr>
          <w:rFonts w:asciiTheme="minorHAnsi" w:hAnsiTheme="minorHAnsi"/>
          <w:b/>
          <w:bCs/>
        </w:rPr>
        <w:t>4.9</w:t>
      </w:r>
      <w:r w:rsidRPr="000A5880">
        <w:rPr>
          <w:rFonts w:asciiTheme="minorHAnsi" w:hAnsiTheme="minorHAnsi"/>
          <w:b/>
          <w:bCs/>
        </w:rPr>
        <w:tab/>
      </w:r>
      <w:r w:rsidR="00FE6E10" w:rsidRPr="000A5880">
        <w:rPr>
          <w:rFonts w:asciiTheme="minorHAnsi" w:hAnsiTheme="minorHAnsi"/>
          <w:b/>
          <w:bCs/>
        </w:rPr>
        <w:t>Statement of Special Educational Needs or Education Health and Care Plan</w:t>
      </w:r>
    </w:p>
    <w:p w:rsidR="00FE6E10" w:rsidRPr="00FE6E10" w:rsidRDefault="00FE6E10" w:rsidP="00FE6E10">
      <w:pPr>
        <w:pStyle w:val="Default"/>
        <w:rPr>
          <w:rFonts w:asciiTheme="minorHAnsi" w:hAnsiTheme="minorHAnsi"/>
          <w:sz w:val="22"/>
          <w:szCs w:val="22"/>
        </w:rPr>
      </w:pPr>
      <w:r w:rsidRPr="00FE6E10">
        <w:rPr>
          <w:rFonts w:asciiTheme="minorHAnsi" w:hAnsiTheme="minorHAnsi"/>
          <w:b/>
          <w:bCs/>
          <w:sz w:val="22"/>
          <w:szCs w:val="22"/>
        </w:rPr>
        <w:t xml:space="preserve"> </w:t>
      </w:r>
    </w:p>
    <w:p w:rsidR="00FE6E10" w:rsidRPr="001459DD" w:rsidRDefault="00FE6E10" w:rsidP="00C04DA8">
      <w:pPr>
        <w:pStyle w:val="Default"/>
        <w:ind w:left="720"/>
        <w:rPr>
          <w:rFonts w:asciiTheme="minorHAnsi" w:hAnsiTheme="minorHAnsi"/>
          <w:sz w:val="22"/>
          <w:szCs w:val="22"/>
        </w:rPr>
      </w:pPr>
      <w:r w:rsidRPr="00FE6E10">
        <w:rPr>
          <w:rFonts w:asciiTheme="minorHAnsi" w:hAnsiTheme="minorHAnsi"/>
          <w:sz w:val="22"/>
          <w:szCs w:val="22"/>
        </w:rPr>
        <w:t xml:space="preserve">Children with a statement of </w:t>
      </w:r>
      <w:r w:rsidR="00EC6FD2">
        <w:rPr>
          <w:rFonts w:asciiTheme="minorHAnsi" w:hAnsiTheme="minorHAnsi"/>
          <w:sz w:val="22"/>
          <w:szCs w:val="22"/>
        </w:rPr>
        <w:t xml:space="preserve"> special </w:t>
      </w:r>
      <w:r w:rsidRPr="00FE6E10">
        <w:rPr>
          <w:rFonts w:asciiTheme="minorHAnsi" w:hAnsiTheme="minorHAnsi"/>
          <w:sz w:val="22"/>
          <w:szCs w:val="22"/>
        </w:rPr>
        <w:t>educational needs (pre September 2014) or an Education Health and Care Plan (post September 2014) will have access to all arrangements for children in receipt of SEN support and, in addition to this, will have an Annual Review of their statement/plan. Supplementary or early revi</w:t>
      </w:r>
      <w:r w:rsidR="001459DD">
        <w:rPr>
          <w:rFonts w:asciiTheme="minorHAnsi" w:hAnsiTheme="minorHAnsi"/>
          <w:sz w:val="22"/>
          <w:szCs w:val="22"/>
        </w:rPr>
        <w:t xml:space="preserve">ews may be called if required. </w:t>
      </w:r>
      <w:r w:rsidRPr="001459DD">
        <w:rPr>
          <w:rFonts w:asciiTheme="minorHAnsi" w:hAnsiTheme="minorHAnsi"/>
          <w:sz w:val="22"/>
          <w:szCs w:val="22"/>
        </w:rPr>
        <w:t>Our review procedures fully comply with those recommended in Section 6.56 and 9.173-6 of the Special Educational Needs Code of Practice 2014.</w:t>
      </w:r>
    </w:p>
    <w:p w:rsidR="00FE6E10" w:rsidRDefault="00FE6E10" w:rsidP="001459DD">
      <w:pPr>
        <w:pStyle w:val="Default"/>
        <w:spacing w:after="77"/>
        <w:rPr>
          <w:rFonts w:asciiTheme="minorHAnsi" w:hAnsiTheme="minorHAnsi"/>
          <w:sz w:val="22"/>
          <w:szCs w:val="22"/>
        </w:rPr>
      </w:pPr>
    </w:p>
    <w:p w:rsidR="00300D59" w:rsidRPr="001277C0" w:rsidRDefault="00236E62">
      <w:pPr>
        <w:rPr>
          <w:b/>
          <w:sz w:val="32"/>
          <w:szCs w:val="32"/>
        </w:rPr>
      </w:pPr>
      <w:r w:rsidRPr="001277C0">
        <w:rPr>
          <w:b/>
          <w:sz w:val="32"/>
          <w:szCs w:val="32"/>
        </w:rPr>
        <w:t>Section 5: Criteria for exiting the SEN register/record</w:t>
      </w:r>
    </w:p>
    <w:p w:rsidR="00B601EF" w:rsidRPr="00B601EF" w:rsidRDefault="008A2101" w:rsidP="00C04DA8">
      <w:pPr>
        <w:pStyle w:val="Default"/>
        <w:ind w:left="720" w:hanging="720"/>
        <w:rPr>
          <w:rFonts w:asciiTheme="minorHAnsi" w:hAnsiTheme="minorHAnsi"/>
          <w:sz w:val="22"/>
          <w:szCs w:val="22"/>
        </w:rPr>
      </w:pPr>
      <w:r w:rsidRPr="002E4BBF">
        <w:rPr>
          <w:rFonts w:asciiTheme="minorHAnsi" w:hAnsiTheme="minorHAnsi"/>
          <w:b/>
        </w:rPr>
        <w:t>5.1</w:t>
      </w:r>
      <w:r>
        <w:rPr>
          <w:rFonts w:asciiTheme="minorHAnsi" w:hAnsiTheme="minorHAnsi"/>
          <w:sz w:val="22"/>
          <w:szCs w:val="22"/>
        </w:rPr>
        <w:t xml:space="preserve"> </w:t>
      </w:r>
      <w:r w:rsidR="00C04DA8">
        <w:rPr>
          <w:rFonts w:asciiTheme="minorHAnsi" w:hAnsiTheme="minorHAnsi"/>
          <w:sz w:val="22"/>
          <w:szCs w:val="22"/>
        </w:rPr>
        <w:tab/>
      </w:r>
      <w:r w:rsidR="00FB7A5E">
        <w:rPr>
          <w:rFonts w:asciiTheme="minorHAnsi" w:hAnsiTheme="minorHAnsi"/>
          <w:sz w:val="22"/>
          <w:szCs w:val="22"/>
        </w:rPr>
        <w:t>At the review stage, w</w:t>
      </w:r>
      <w:r w:rsidR="00B601EF" w:rsidRPr="00B601EF">
        <w:rPr>
          <w:rFonts w:asciiTheme="minorHAnsi" w:hAnsiTheme="minorHAnsi"/>
          <w:sz w:val="22"/>
          <w:szCs w:val="22"/>
        </w:rPr>
        <w:t>here the child’s key worker, SENCO and parent agree that the child has made good progress, it may be appropriate for needs t</w:t>
      </w:r>
      <w:r w:rsidR="00B601EF">
        <w:rPr>
          <w:rFonts w:asciiTheme="minorHAnsi" w:hAnsiTheme="minorHAnsi"/>
          <w:sz w:val="22"/>
          <w:szCs w:val="22"/>
        </w:rPr>
        <w:t xml:space="preserve">o be met through effective </w:t>
      </w:r>
      <w:r w:rsidR="002E4BBF">
        <w:rPr>
          <w:rFonts w:asciiTheme="minorHAnsi" w:hAnsiTheme="minorHAnsi"/>
          <w:sz w:val="22"/>
          <w:szCs w:val="22"/>
        </w:rPr>
        <w:t xml:space="preserve">universal  </w:t>
      </w:r>
      <w:r w:rsidR="00B601EF">
        <w:rPr>
          <w:rFonts w:asciiTheme="minorHAnsi" w:hAnsiTheme="minorHAnsi"/>
          <w:sz w:val="22"/>
          <w:szCs w:val="22"/>
        </w:rPr>
        <w:t>setting</w:t>
      </w:r>
      <w:r w:rsidR="00B601EF" w:rsidRPr="00B601EF">
        <w:rPr>
          <w:rFonts w:asciiTheme="minorHAnsi" w:hAnsiTheme="minorHAnsi"/>
          <w:sz w:val="22"/>
          <w:szCs w:val="22"/>
        </w:rPr>
        <w:t xml:space="preserve"> based strate</w:t>
      </w:r>
      <w:r w:rsidR="00B601EF">
        <w:rPr>
          <w:rFonts w:asciiTheme="minorHAnsi" w:hAnsiTheme="minorHAnsi"/>
          <w:sz w:val="22"/>
          <w:szCs w:val="22"/>
        </w:rPr>
        <w:t>gies,</w:t>
      </w:r>
      <w:r w:rsidR="00B601EF" w:rsidRPr="00B601EF">
        <w:rPr>
          <w:rFonts w:asciiTheme="minorHAnsi" w:hAnsiTheme="minorHAnsi"/>
          <w:sz w:val="22"/>
          <w:szCs w:val="22"/>
        </w:rPr>
        <w:t xml:space="preserve"> interventions and assessment. In this instance, the child would no longer be recorded as being in receipt of SEN Support.</w:t>
      </w:r>
    </w:p>
    <w:p w:rsidR="00C14CBA" w:rsidRDefault="00C14CBA" w:rsidP="00236E62">
      <w:pPr>
        <w:pStyle w:val="NoSpacing"/>
        <w:rPr>
          <w:b/>
          <w:sz w:val="32"/>
          <w:szCs w:val="32"/>
        </w:rPr>
      </w:pPr>
    </w:p>
    <w:p w:rsidR="00236E62" w:rsidRPr="00CA4F63" w:rsidRDefault="00236E62" w:rsidP="00236E62">
      <w:pPr>
        <w:pStyle w:val="NoSpacing"/>
        <w:rPr>
          <w:b/>
          <w:sz w:val="32"/>
          <w:szCs w:val="32"/>
        </w:rPr>
      </w:pPr>
      <w:r w:rsidRPr="00CA4F63">
        <w:rPr>
          <w:b/>
          <w:sz w:val="32"/>
          <w:szCs w:val="32"/>
        </w:rPr>
        <w:t>Section 6: Supporting children and families</w:t>
      </w:r>
    </w:p>
    <w:p w:rsidR="004D0E7B" w:rsidRDefault="004D0E7B" w:rsidP="00236E62">
      <w:pPr>
        <w:pStyle w:val="NoSpacing"/>
        <w:rPr>
          <w:b/>
        </w:rPr>
      </w:pPr>
    </w:p>
    <w:p w:rsidR="004D0E7B" w:rsidRDefault="00AA1B4C" w:rsidP="004D0E7B">
      <w:pPr>
        <w:pStyle w:val="Default"/>
        <w:rPr>
          <w:rFonts w:asciiTheme="minorHAnsi" w:hAnsiTheme="minorHAnsi"/>
          <w:sz w:val="22"/>
          <w:szCs w:val="22"/>
        </w:rPr>
      </w:pPr>
      <w:r w:rsidRPr="002E4BBF">
        <w:rPr>
          <w:rFonts w:asciiTheme="minorHAnsi" w:hAnsiTheme="minorHAnsi"/>
          <w:b/>
        </w:rPr>
        <w:t>6.1</w:t>
      </w:r>
      <w:r>
        <w:rPr>
          <w:rFonts w:asciiTheme="minorHAnsi" w:hAnsiTheme="minorHAnsi"/>
          <w:sz w:val="22"/>
          <w:szCs w:val="22"/>
        </w:rPr>
        <w:t xml:space="preserve"> </w:t>
      </w:r>
      <w:r>
        <w:rPr>
          <w:rFonts w:asciiTheme="minorHAnsi" w:hAnsiTheme="minorHAnsi"/>
          <w:sz w:val="22"/>
          <w:szCs w:val="22"/>
        </w:rPr>
        <w:tab/>
      </w:r>
      <w:r w:rsidR="004D0E7B">
        <w:rPr>
          <w:rFonts w:asciiTheme="minorHAnsi" w:hAnsiTheme="minorHAnsi"/>
          <w:sz w:val="22"/>
          <w:szCs w:val="22"/>
        </w:rPr>
        <w:t>Our setting</w:t>
      </w:r>
      <w:r w:rsidR="004D0E7B" w:rsidRPr="004D0E7B">
        <w:rPr>
          <w:rFonts w:asciiTheme="minorHAnsi" w:hAnsiTheme="minorHAnsi"/>
          <w:sz w:val="22"/>
          <w:szCs w:val="22"/>
        </w:rPr>
        <w:t xml:space="preserve"> aims to work in partnership with parents and carers. We do so by:</w:t>
      </w:r>
    </w:p>
    <w:p w:rsidR="004D0E7B" w:rsidRPr="004D0E7B" w:rsidRDefault="004D0E7B" w:rsidP="004D0E7B">
      <w:pPr>
        <w:pStyle w:val="Default"/>
        <w:rPr>
          <w:rFonts w:asciiTheme="minorHAnsi" w:hAnsiTheme="minorHAnsi"/>
          <w:sz w:val="22"/>
          <w:szCs w:val="22"/>
        </w:rPr>
      </w:pPr>
      <w:r w:rsidRPr="004D0E7B">
        <w:rPr>
          <w:rFonts w:asciiTheme="minorHAnsi" w:hAnsiTheme="minorHAnsi"/>
          <w:sz w:val="22"/>
          <w:szCs w:val="22"/>
        </w:rPr>
        <w:t xml:space="preserve">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t xml:space="preserve">working effectively with all other agencies supporting children and their parents;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t xml:space="preserve">giving parents and carers opportunities to play an active and valued role in their child’s education;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t xml:space="preserve">making parents and carers feel welcome;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t>encouraging par</w:t>
      </w:r>
      <w:r>
        <w:rPr>
          <w:rFonts w:asciiTheme="minorHAnsi" w:hAnsiTheme="minorHAnsi"/>
          <w:sz w:val="22"/>
          <w:szCs w:val="22"/>
        </w:rPr>
        <w:t>ents and carers to inform us</w:t>
      </w:r>
      <w:r w:rsidRPr="004D0E7B">
        <w:rPr>
          <w:rFonts w:asciiTheme="minorHAnsi" w:hAnsiTheme="minorHAnsi"/>
          <w:sz w:val="22"/>
          <w:szCs w:val="22"/>
        </w:rPr>
        <w:t xml:space="preserve"> of any difficulties they feel their child may be having or other needs their child may have which need addressing;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t>instil</w:t>
      </w:r>
      <w:r>
        <w:rPr>
          <w:rFonts w:asciiTheme="minorHAnsi" w:hAnsiTheme="minorHAnsi"/>
          <w:sz w:val="22"/>
          <w:szCs w:val="22"/>
        </w:rPr>
        <w:t>ling confidence that the setting</w:t>
      </w:r>
      <w:r w:rsidRPr="004D0E7B">
        <w:rPr>
          <w:rFonts w:asciiTheme="minorHAnsi" w:hAnsiTheme="minorHAnsi"/>
          <w:sz w:val="22"/>
          <w:szCs w:val="22"/>
        </w:rPr>
        <w:t xml:space="preserve"> will listen and act appropriately;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t>focusing on the child’s strengths as well as areas of additional need, allowing parents and carers opportunities to discuss w</w:t>
      </w:r>
      <w:r>
        <w:rPr>
          <w:rFonts w:asciiTheme="minorHAnsi" w:hAnsiTheme="minorHAnsi"/>
          <w:sz w:val="22"/>
          <w:szCs w:val="22"/>
        </w:rPr>
        <w:t>ays in which they and the setting</w:t>
      </w:r>
      <w:r w:rsidRPr="004D0E7B">
        <w:rPr>
          <w:rFonts w:asciiTheme="minorHAnsi" w:hAnsiTheme="minorHAnsi"/>
          <w:sz w:val="22"/>
          <w:szCs w:val="22"/>
        </w:rPr>
        <w:t xml:space="preserve"> can help their child;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lastRenderedPageBreak/>
        <w:t xml:space="preserve">agreeing targets for all children, in particular, those not making expected progress and, for some children identified as having SEN, involving parents in the drawing-up and monitoring progress against these targets;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t xml:space="preserve">keeping parents and carers informed and giving support during assessment and any related decision-making process; </w:t>
      </w:r>
    </w:p>
    <w:p w:rsidR="004D0E7B" w:rsidRPr="004D0E7B" w:rsidRDefault="004D0E7B" w:rsidP="008B3364">
      <w:pPr>
        <w:pStyle w:val="Default"/>
        <w:numPr>
          <w:ilvl w:val="0"/>
          <w:numId w:val="7"/>
        </w:numPr>
        <w:spacing w:after="37"/>
        <w:rPr>
          <w:rFonts w:asciiTheme="minorHAnsi" w:hAnsiTheme="minorHAnsi"/>
          <w:sz w:val="22"/>
          <w:szCs w:val="22"/>
        </w:rPr>
      </w:pPr>
      <w:r w:rsidRPr="004D0E7B">
        <w:rPr>
          <w:rFonts w:asciiTheme="minorHAnsi" w:hAnsiTheme="minorHAnsi"/>
          <w:sz w:val="22"/>
          <w:szCs w:val="22"/>
        </w:rPr>
        <w:t xml:space="preserve">making parents and carers aware of sources of </w:t>
      </w:r>
      <w:r>
        <w:rPr>
          <w:rFonts w:asciiTheme="minorHAnsi" w:hAnsiTheme="minorHAnsi"/>
          <w:sz w:val="22"/>
          <w:szCs w:val="22"/>
        </w:rPr>
        <w:t xml:space="preserve">information, advice and support </w:t>
      </w:r>
      <w:proofErr w:type="spellStart"/>
      <w:r>
        <w:rPr>
          <w:rFonts w:asciiTheme="minorHAnsi" w:hAnsiTheme="minorHAnsi"/>
          <w:sz w:val="22"/>
          <w:szCs w:val="22"/>
        </w:rPr>
        <w:t>e.g</w:t>
      </w:r>
      <w:proofErr w:type="spellEnd"/>
      <w:r>
        <w:rPr>
          <w:rFonts w:asciiTheme="minorHAnsi" w:hAnsiTheme="minorHAnsi"/>
          <w:sz w:val="22"/>
          <w:szCs w:val="22"/>
        </w:rPr>
        <w:t xml:space="preserve"> t</w:t>
      </w:r>
      <w:r w:rsidR="00B51467">
        <w:rPr>
          <w:rFonts w:asciiTheme="minorHAnsi" w:hAnsiTheme="minorHAnsi"/>
          <w:sz w:val="22"/>
          <w:szCs w:val="22"/>
        </w:rPr>
        <w:t>he LA Local Offer / Cheshire East Information Advice &amp; Support</w:t>
      </w:r>
      <w:r>
        <w:rPr>
          <w:rFonts w:asciiTheme="minorHAnsi" w:hAnsiTheme="minorHAnsi"/>
          <w:sz w:val="22"/>
          <w:szCs w:val="22"/>
        </w:rPr>
        <w:t>/ Children Centre groups and facilities</w:t>
      </w:r>
      <w:r w:rsidRPr="004D0E7B">
        <w:rPr>
          <w:rFonts w:asciiTheme="minorHAnsi" w:hAnsiTheme="minorHAnsi"/>
          <w:sz w:val="22"/>
          <w:szCs w:val="22"/>
        </w:rPr>
        <w:t xml:space="preserve"> </w:t>
      </w:r>
    </w:p>
    <w:p w:rsidR="004D0E7B" w:rsidRPr="004D0E7B" w:rsidRDefault="004D0E7B" w:rsidP="008B3364">
      <w:pPr>
        <w:pStyle w:val="Default"/>
        <w:numPr>
          <w:ilvl w:val="0"/>
          <w:numId w:val="7"/>
        </w:numPr>
        <w:rPr>
          <w:rFonts w:asciiTheme="minorHAnsi" w:hAnsiTheme="minorHAnsi"/>
          <w:sz w:val="22"/>
          <w:szCs w:val="22"/>
        </w:rPr>
      </w:pPr>
      <w:r>
        <w:rPr>
          <w:rFonts w:asciiTheme="minorHAnsi" w:hAnsiTheme="minorHAnsi"/>
          <w:sz w:val="22"/>
          <w:szCs w:val="22"/>
        </w:rPr>
        <w:t>providing</w:t>
      </w:r>
      <w:r w:rsidRPr="004D0E7B">
        <w:rPr>
          <w:rFonts w:asciiTheme="minorHAnsi" w:hAnsiTheme="minorHAnsi"/>
          <w:sz w:val="22"/>
          <w:szCs w:val="22"/>
        </w:rPr>
        <w:t xml:space="preserve"> information in an </w:t>
      </w:r>
      <w:r>
        <w:rPr>
          <w:rFonts w:asciiTheme="minorHAnsi" w:hAnsiTheme="minorHAnsi"/>
          <w:sz w:val="22"/>
          <w:szCs w:val="22"/>
        </w:rPr>
        <w:t xml:space="preserve">accessible way for parents </w:t>
      </w:r>
    </w:p>
    <w:p w:rsidR="008A2101" w:rsidRPr="00FB7A5E" w:rsidRDefault="00AA1B4C" w:rsidP="00AA1B4C">
      <w:pPr>
        <w:pStyle w:val="Default"/>
        <w:ind w:left="360" w:hanging="360"/>
        <w:rPr>
          <w:rFonts w:asciiTheme="minorHAnsi" w:hAnsiTheme="minorHAnsi"/>
          <w:b/>
        </w:rPr>
      </w:pPr>
      <w:r w:rsidRPr="00FB7A5E">
        <w:rPr>
          <w:rFonts w:asciiTheme="minorHAnsi" w:hAnsiTheme="minorHAnsi"/>
          <w:b/>
        </w:rPr>
        <w:t>6.2</w:t>
      </w:r>
      <w:r w:rsidR="00FB7A5E">
        <w:rPr>
          <w:rFonts w:asciiTheme="minorHAnsi" w:hAnsiTheme="minorHAnsi"/>
        </w:rPr>
        <w:t xml:space="preserve"> </w:t>
      </w:r>
      <w:r w:rsidR="00FB7A5E">
        <w:rPr>
          <w:rFonts w:asciiTheme="minorHAnsi" w:hAnsiTheme="minorHAnsi"/>
        </w:rPr>
        <w:tab/>
      </w:r>
      <w:r w:rsidR="008A2101" w:rsidRPr="00FB7A5E">
        <w:rPr>
          <w:rFonts w:asciiTheme="minorHAnsi" w:hAnsiTheme="minorHAnsi"/>
          <w:b/>
        </w:rPr>
        <w:t>Pupil Voice</w:t>
      </w:r>
    </w:p>
    <w:p w:rsidR="00CA4F63" w:rsidRDefault="00116474" w:rsidP="00AA1B4C">
      <w:pPr>
        <w:pStyle w:val="Default"/>
        <w:ind w:left="360" w:hanging="360"/>
        <w:rPr>
          <w:rFonts w:asciiTheme="minorHAnsi" w:hAnsiTheme="minorHAnsi"/>
          <w:b/>
          <w:sz w:val="22"/>
          <w:szCs w:val="22"/>
        </w:rPr>
      </w:pPr>
      <w:r>
        <w:rPr>
          <w:rFonts w:asciiTheme="minorHAnsi" w:hAnsiTheme="minorHAnsi"/>
          <w:b/>
          <w:noProof/>
          <w:sz w:val="22"/>
          <w:szCs w:val="22"/>
          <w:lang w:eastAsia="en-GB"/>
        </w:rPr>
        <w:pict>
          <v:shape id="_x0000_s1038" type="#_x0000_t202" style="position:absolute;left:0;text-align:left;margin-left:24.75pt;margin-top:10.8pt;width:446.25pt;height:110.5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">
            <v:textbox style="mso-fit-shape-to-text:t">
              <w:txbxContent>
                <w:p w:rsidR="00023A7F" w:rsidRPr="005A17FD" w:rsidRDefault="00023A7F" w:rsidP="00FB7826">
                  <w:pPr>
                    <w:shd w:val="clear" w:color="auto" w:fill="D9D9D9" w:themeFill="background1" w:themeFillShade="D9"/>
                    <w:rPr>
                      <w:i/>
                    </w:rPr>
                  </w:pPr>
                  <w:r w:rsidRPr="005A17FD">
                    <w:rPr>
                      <w:i/>
                    </w:rPr>
                    <w:t>Early years providers […] should know precisely where children and young people with SEN are in their learning and development. They should ensure decisions are informed by the insights of parents and those of children […] themselves.</w:t>
                  </w:r>
                </w:p>
                <w:p w:rsidR="00023A7F" w:rsidRPr="005A17FD" w:rsidRDefault="00023A7F" w:rsidP="00FB7826">
                  <w:pPr>
                    <w:shd w:val="clear" w:color="auto" w:fill="D9D9D9" w:themeFill="background1" w:themeFillShade="D9"/>
                    <w:rPr>
                      <w:b/>
                      <w:i/>
                    </w:rPr>
                  </w:pPr>
                  <w:r w:rsidRPr="005A17FD">
                    <w:rPr>
                      <w:i/>
                    </w:rPr>
                    <w:t xml:space="preserve">     </w:t>
                  </w:r>
                  <w:r w:rsidRPr="005A17FD">
                    <w:rPr>
                      <w:i/>
                    </w:rPr>
                    <w:tab/>
                  </w:r>
                  <w:r w:rsidRPr="005A17FD">
                    <w:rPr>
                      <w:i/>
                    </w:rPr>
                    <w:tab/>
                  </w:r>
                  <w:r w:rsidRPr="005A17FD">
                    <w:rPr>
                      <w:b/>
                      <w:i/>
                    </w:rPr>
                    <w:t>DfE and DH (2015) SEN and disability code of practice: 0-25 years, para 1.25</w:t>
                  </w:r>
                </w:p>
              </w:txbxContent>
            </v:textbox>
          </v:shape>
        </w:pict>
      </w:r>
      <w:r w:rsidR="00CA4F63">
        <w:rPr>
          <w:rFonts w:asciiTheme="minorHAnsi" w:hAnsiTheme="minorHAnsi"/>
          <w:b/>
          <w:sz w:val="22"/>
          <w:szCs w:val="22"/>
        </w:rPr>
        <w:tab/>
      </w:r>
      <w:r w:rsidR="00CA4F63">
        <w:rPr>
          <w:rFonts w:asciiTheme="minorHAnsi" w:hAnsiTheme="minorHAnsi"/>
          <w:b/>
          <w:sz w:val="22"/>
          <w:szCs w:val="22"/>
        </w:rPr>
        <w:tab/>
      </w:r>
    </w:p>
    <w:p w:rsidR="00CA4F63" w:rsidRDefault="00CA4F63" w:rsidP="00AA1B4C">
      <w:pPr>
        <w:pStyle w:val="Default"/>
        <w:ind w:left="360" w:hanging="360"/>
        <w:rPr>
          <w:rFonts w:asciiTheme="minorHAnsi" w:hAnsiTheme="minorHAnsi"/>
          <w:b/>
          <w:sz w:val="22"/>
          <w:szCs w:val="22"/>
        </w:rPr>
      </w:pPr>
    </w:p>
    <w:p w:rsidR="00CA4F63" w:rsidRDefault="00CA4F63" w:rsidP="00AA1B4C">
      <w:pPr>
        <w:pStyle w:val="Default"/>
        <w:ind w:left="360" w:hanging="360"/>
        <w:rPr>
          <w:rFonts w:asciiTheme="minorHAnsi" w:hAnsiTheme="minorHAnsi"/>
          <w:b/>
          <w:sz w:val="22"/>
          <w:szCs w:val="22"/>
        </w:rPr>
      </w:pPr>
    </w:p>
    <w:p w:rsidR="00CA4F63" w:rsidRDefault="00CA4F63" w:rsidP="00AA1B4C">
      <w:pPr>
        <w:pStyle w:val="Default"/>
        <w:ind w:left="360" w:hanging="360"/>
        <w:rPr>
          <w:rFonts w:asciiTheme="minorHAnsi" w:hAnsiTheme="minorHAnsi"/>
          <w:b/>
          <w:sz w:val="22"/>
          <w:szCs w:val="22"/>
        </w:rPr>
      </w:pPr>
    </w:p>
    <w:p w:rsidR="00CA4F63" w:rsidRDefault="00CA4F63" w:rsidP="00AA1B4C">
      <w:pPr>
        <w:pStyle w:val="Default"/>
        <w:ind w:left="360" w:hanging="360"/>
        <w:rPr>
          <w:rFonts w:asciiTheme="minorHAnsi" w:hAnsiTheme="minorHAnsi"/>
          <w:b/>
          <w:sz w:val="22"/>
          <w:szCs w:val="22"/>
        </w:rPr>
      </w:pPr>
    </w:p>
    <w:p w:rsidR="00CA4F63" w:rsidRDefault="00CA4F63" w:rsidP="00AA1B4C">
      <w:pPr>
        <w:pStyle w:val="Default"/>
        <w:ind w:left="360" w:hanging="360"/>
        <w:rPr>
          <w:rFonts w:asciiTheme="minorHAnsi" w:hAnsiTheme="minorHAnsi"/>
          <w:b/>
          <w:sz w:val="22"/>
          <w:szCs w:val="22"/>
        </w:rPr>
      </w:pPr>
    </w:p>
    <w:p w:rsidR="00CA4F63" w:rsidRDefault="00CA4F63" w:rsidP="00AA1B4C">
      <w:pPr>
        <w:pStyle w:val="Default"/>
        <w:ind w:left="360" w:hanging="360"/>
        <w:rPr>
          <w:rFonts w:asciiTheme="minorHAnsi" w:hAnsiTheme="minorHAnsi"/>
          <w:b/>
          <w:sz w:val="22"/>
          <w:szCs w:val="22"/>
        </w:rPr>
      </w:pPr>
    </w:p>
    <w:p w:rsidR="00CA4F63" w:rsidRDefault="00CA4F63" w:rsidP="00AA1B4C">
      <w:pPr>
        <w:pStyle w:val="Default"/>
        <w:ind w:left="360" w:hanging="360"/>
        <w:rPr>
          <w:rFonts w:asciiTheme="minorHAnsi" w:hAnsiTheme="minorHAnsi"/>
          <w:b/>
          <w:sz w:val="22"/>
          <w:szCs w:val="22"/>
        </w:rPr>
      </w:pPr>
    </w:p>
    <w:p w:rsidR="00CA4F63" w:rsidRDefault="00CA4F63" w:rsidP="00AA1B4C">
      <w:pPr>
        <w:pStyle w:val="Default"/>
        <w:ind w:left="360" w:hanging="360"/>
        <w:rPr>
          <w:rFonts w:asciiTheme="minorHAnsi" w:hAnsiTheme="minorHAnsi"/>
          <w:sz w:val="22"/>
          <w:szCs w:val="22"/>
        </w:rPr>
      </w:pPr>
    </w:p>
    <w:p w:rsidR="00AA1B4C" w:rsidRPr="00AA1B4C" w:rsidRDefault="004D0E7B" w:rsidP="008A2101">
      <w:pPr>
        <w:pStyle w:val="Default"/>
        <w:ind w:left="360" w:firstLine="360"/>
        <w:rPr>
          <w:rFonts w:asciiTheme="minorHAnsi" w:hAnsiTheme="minorHAnsi"/>
          <w:sz w:val="22"/>
          <w:szCs w:val="22"/>
        </w:rPr>
      </w:pPr>
      <w:r w:rsidRPr="00AA1B4C">
        <w:rPr>
          <w:rFonts w:asciiTheme="minorHAnsi" w:hAnsiTheme="minorHAnsi"/>
          <w:sz w:val="22"/>
          <w:szCs w:val="22"/>
        </w:rPr>
        <w:t xml:space="preserve">Children have the right to be involved in making decisions and exercising choice. </w:t>
      </w:r>
    </w:p>
    <w:p w:rsidR="000E4FF6" w:rsidRDefault="00011135" w:rsidP="000E4FF6">
      <w:pPr>
        <w:pStyle w:val="Default"/>
        <w:ind w:left="720"/>
        <w:rPr>
          <w:rFonts w:asciiTheme="minorHAnsi" w:hAnsiTheme="minorHAnsi"/>
          <w:sz w:val="22"/>
          <w:szCs w:val="22"/>
        </w:rPr>
      </w:pPr>
      <w:r>
        <w:rPr>
          <w:rFonts w:asciiTheme="minorHAnsi" w:hAnsiTheme="minorHAnsi"/>
          <w:sz w:val="22"/>
          <w:szCs w:val="22"/>
        </w:rPr>
        <w:t xml:space="preserve">Children attending early years </w:t>
      </w:r>
      <w:r w:rsidR="004D0E7B">
        <w:rPr>
          <w:rFonts w:asciiTheme="minorHAnsi" w:hAnsiTheme="minorHAnsi"/>
          <w:sz w:val="22"/>
          <w:szCs w:val="22"/>
        </w:rPr>
        <w:t xml:space="preserve"> setting</w:t>
      </w:r>
      <w:r>
        <w:rPr>
          <w:rFonts w:asciiTheme="minorHAnsi" w:hAnsiTheme="minorHAnsi"/>
          <w:sz w:val="22"/>
          <w:szCs w:val="22"/>
        </w:rPr>
        <w:t>s are aged four</w:t>
      </w:r>
      <w:r w:rsidR="004D0E7B" w:rsidRPr="004D0E7B">
        <w:rPr>
          <w:rFonts w:asciiTheme="minorHAnsi" w:hAnsiTheme="minorHAnsi"/>
          <w:sz w:val="22"/>
          <w:szCs w:val="22"/>
        </w:rPr>
        <w:t xml:space="preserve"> years</w:t>
      </w:r>
      <w:r>
        <w:rPr>
          <w:rFonts w:asciiTheme="minorHAnsi" w:hAnsiTheme="minorHAnsi"/>
          <w:sz w:val="22"/>
          <w:szCs w:val="22"/>
        </w:rPr>
        <w:t xml:space="preserve"> and under </w:t>
      </w:r>
      <w:r w:rsidR="004D0E7B" w:rsidRPr="004D0E7B">
        <w:rPr>
          <w:rFonts w:asciiTheme="minorHAnsi" w:hAnsiTheme="minorHAnsi"/>
          <w:sz w:val="22"/>
          <w:szCs w:val="22"/>
        </w:rPr>
        <w:t xml:space="preserve"> so consulting with them to seek their views about how we are meeting their needs has</w:t>
      </w:r>
      <w:r w:rsidR="004D0E7B">
        <w:rPr>
          <w:rFonts w:asciiTheme="minorHAnsi" w:hAnsiTheme="minorHAnsi"/>
          <w:sz w:val="22"/>
          <w:szCs w:val="22"/>
        </w:rPr>
        <w:t xml:space="preserve"> to be age</w:t>
      </w:r>
      <w:r w:rsidR="009D3AD3">
        <w:rPr>
          <w:rFonts w:asciiTheme="minorHAnsi" w:hAnsiTheme="minorHAnsi"/>
          <w:sz w:val="22"/>
          <w:szCs w:val="22"/>
        </w:rPr>
        <w:t xml:space="preserve"> appropriate. </w:t>
      </w:r>
      <w:r w:rsidR="000E4FF6">
        <w:rPr>
          <w:rFonts w:asciiTheme="minorHAnsi" w:hAnsiTheme="minorHAnsi"/>
          <w:sz w:val="22"/>
          <w:szCs w:val="22"/>
        </w:rPr>
        <w:t xml:space="preserve">Children can communicate using toys, pictures, photo’s of people and settings, creative role play using puppets and dolls in different scenarios and these can all be used to promote communication and enable children to express their views. </w:t>
      </w:r>
    </w:p>
    <w:p w:rsidR="000E4FF6" w:rsidRDefault="000E4FF6" w:rsidP="000E4FF6">
      <w:pPr>
        <w:pStyle w:val="Default"/>
        <w:ind w:left="720"/>
        <w:rPr>
          <w:rFonts w:asciiTheme="minorHAnsi" w:hAnsiTheme="minorHAnsi"/>
          <w:sz w:val="22"/>
          <w:szCs w:val="22"/>
        </w:rPr>
      </w:pPr>
    </w:p>
    <w:p w:rsidR="004D0E7B" w:rsidRDefault="00B51467" w:rsidP="00AA1B4C">
      <w:pPr>
        <w:pStyle w:val="Default"/>
        <w:ind w:left="720"/>
        <w:rPr>
          <w:rFonts w:asciiTheme="minorHAnsi" w:hAnsiTheme="minorHAnsi"/>
          <w:sz w:val="22"/>
          <w:szCs w:val="22"/>
        </w:rPr>
      </w:pPr>
      <w:r>
        <w:rPr>
          <w:rFonts w:asciiTheme="minorHAnsi" w:hAnsiTheme="minorHAnsi"/>
          <w:sz w:val="22"/>
          <w:szCs w:val="22"/>
        </w:rPr>
        <w:t>The above</w:t>
      </w:r>
      <w:r w:rsidR="000E4FF6">
        <w:rPr>
          <w:rFonts w:asciiTheme="minorHAnsi" w:hAnsiTheme="minorHAnsi"/>
          <w:sz w:val="22"/>
          <w:szCs w:val="22"/>
        </w:rPr>
        <w:t xml:space="preserve"> can be used in conjunction with the</w:t>
      </w:r>
      <w:r w:rsidR="004D0E7B" w:rsidRPr="004D0E7B">
        <w:rPr>
          <w:rFonts w:asciiTheme="minorHAnsi" w:hAnsiTheme="minorHAnsi"/>
          <w:sz w:val="22"/>
          <w:szCs w:val="22"/>
        </w:rPr>
        <w:t xml:space="preserve"> following strategies: </w:t>
      </w:r>
    </w:p>
    <w:p w:rsidR="009D3AD3" w:rsidRPr="004D0E7B" w:rsidRDefault="009D3AD3" w:rsidP="004D0E7B">
      <w:pPr>
        <w:pStyle w:val="Default"/>
        <w:rPr>
          <w:rFonts w:asciiTheme="minorHAnsi" w:hAnsiTheme="minorHAnsi"/>
          <w:sz w:val="22"/>
          <w:szCs w:val="22"/>
        </w:rPr>
      </w:pPr>
    </w:p>
    <w:p w:rsidR="004D0E7B" w:rsidRPr="004D0E7B" w:rsidRDefault="004D0E7B" w:rsidP="008B3364">
      <w:pPr>
        <w:pStyle w:val="Default"/>
        <w:numPr>
          <w:ilvl w:val="0"/>
          <w:numId w:val="7"/>
        </w:numPr>
        <w:spacing w:after="11"/>
        <w:rPr>
          <w:rFonts w:asciiTheme="minorHAnsi" w:hAnsiTheme="minorHAnsi"/>
          <w:sz w:val="22"/>
          <w:szCs w:val="22"/>
        </w:rPr>
      </w:pPr>
      <w:r w:rsidRPr="004D0E7B">
        <w:rPr>
          <w:rFonts w:asciiTheme="minorHAnsi" w:hAnsiTheme="minorHAnsi"/>
          <w:sz w:val="22"/>
          <w:szCs w:val="22"/>
        </w:rPr>
        <w:t xml:space="preserve">Have regular meetings and discussions with parents about what we have planned for their child and how to link this with interests and passions demonstrated at home </w:t>
      </w:r>
    </w:p>
    <w:p w:rsidR="004D0E7B" w:rsidRPr="004D0E7B" w:rsidRDefault="004D0E7B" w:rsidP="008B3364">
      <w:pPr>
        <w:pStyle w:val="Default"/>
        <w:numPr>
          <w:ilvl w:val="0"/>
          <w:numId w:val="7"/>
        </w:numPr>
        <w:spacing w:after="11"/>
        <w:rPr>
          <w:rFonts w:asciiTheme="minorHAnsi" w:hAnsiTheme="minorHAnsi"/>
          <w:sz w:val="22"/>
          <w:szCs w:val="22"/>
        </w:rPr>
      </w:pPr>
      <w:r w:rsidRPr="004D0E7B">
        <w:rPr>
          <w:rFonts w:asciiTheme="minorHAnsi" w:hAnsiTheme="minorHAnsi"/>
          <w:sz w:val="22"/>
          <w:szCs w:val="22"/>
        </w:rPr>
        <w:t xml:space="preserve">Make </w:t>
      </w:r>
      <w:r>
        <w:rPr>
          <w:rFonts w:asciiTheme="minorHAnsi" w:hAnsiTheme="minorHAnsi"/>
          <w:sz w:val="22"/>
          <w:szCs w:val="22"/>
        </w:rPr>
        <w:t>close observations during their attendance</w:t>
      </w:r>
      <w:r w:rsidRPr="004D0E7B">
        <w:rPr>
          <w:rFonts w:asciiTheme="minorHAnsi" w:hAnsiTheme="minorHAnsi"/>
          <w:sz w:val="22"/>
          <w:szCs w:val="22"/>
        </w:rPr>
        <w:t xml:space="preserve"> to identify the types of activities and experiences that most engage each child so these can be developed further and be used inform future planning </w:t>
      </w:r>
    </w:p>
    <w:p w:rsidR="004D0E7B" w:rsidRPr="004D0E7B" w:rsidRDefault="004D0E7B" w:rsidP="008B3364">
      <w:pPr>
        <w:pStyle w:val="Default"/>
        <w:numPr>
          <w:ilvl w:val="0"/>
          <w:numId w:val="7"/>
        </w:numPr>
        <w:spacing w:after="11"/>
        <w:rPr>
          <w:rFonts w:asciiTheme="minorHAnsi" w:hAnsiTheme="minorHAnsi"/>
          <w:sz w:val="22"/>
          <w:szCs w:val="22"/>
        </w:rPr>
      </w:pPr>
      <w:r>
        <w:rPr>
          <w:rFonts w:asciiTheme="minorHAnsi" w:hAnsiTheme="minorHAnsi"/>
          <w:sz w:val="22"/>
          <w:szCs w:val="22"/>
        </w:rPr>
        <w:t xml:space="preserve">Involve </w:t>
      </w:r>
      <w:r w:rsidRPr="004D0E7B">
        <w:rPr>
          <w:rFonts w:asciiTheme="minorHAnsi" w:hAnsiTheme="minorHAnsi"/>
          <w:sz w:val="22"/>
          <w:szCs w:val="22"/>
        </w:rPr>
        <w:t xml:space="preserve">children with planning their own activities and encouraging them to share what they would like to learn and participate with </w:t>
      </w:r>
    </w:p>
    <w:p w:rsidR="009D6481" w:rsidRDefault="004D0E7B" w:rsidP="008B3364">
      <w:pPr>
        <w:pStyle w:val="Default"/>
        <w:numPr>
          <w:ilvl w:val="0"/>
          <w:numId w:val="7"/>
        </w:numPr>
        <w:rPr>
          <w:sz w:val="23"/>
          <w:szCs w:val="23"/>
        </w:rPr>
      </w:pPr>
      <w:r w:rsidRPr="004D0E7B">
        <w:rPr>
          <w:rFonts w:asciiTheme="minorHAnsi" w:hAnsiTheme="minorHAnsi"/>
          <w:sz w:val="22"/>
          <w:szCs w:val="22"/>
        </w:rPr>
        <w:t>Extend any resources that they show a preference for</w:t>
      </w:r>
      <w:r w:rsidR="009D6481" w:rsidRPr="009D6481">
        <w:rPr>
          <w:sz w:val="23"/>
          <w:szCs w:val="23"/>
        </w:rPr>
        <w:t xml:space="preserve"> </w:t>
      </w:r>
    </w:p>
    <w:p w:rsidR="009D6481" w:rsidRPr="009D6481" w:rsidRDefault="00FB7826" w:rsidP="008B3364">
      <w:pPr>
        <w:pStyle w:val="Default"/>
        <w:numPr>
          <w:ilvl w:val="0"/>
          <w:numId w:val="7"/>
        </w:numPr>
        <w:rPr>
          <w:rFonts w:asciiTheme="minorHAnsi" w:hAnsiTheme="minorHAnsi"/>
          <w:sz w:val="22"/>
          <w:szCs w:val="22"/>
        </w:rPr>
      </w:pPr>
      <w:r>
        <w:rPr>
          <w:rFonts w:asciiTheme="minorHAnsi" w:hAnsiTheme="minorHAnsi"/>
          <w:sz w:val="22"/>
          <w:szCs w:val="22"/>
        </w:rPr>
        <w:t xml:space="preserve">ensure the children </w:t>
      </w:r>
      <w:r w:rsidR="009D6481" w:rsidRPr="009D6481">
        <w:rPr>
          <w:rFonts w:asciiTheme="minorHAnsi" w:hAnsiTheme="minorHAnsi"/>
          <w:sz w:val="22"/>
          <w:szCs w:val="22"/>
        </w:rPr>
        <w:t>are happy, motiva</w:t>
      </w:r>
      <w:r w:rsidR="009D6481">
        <w:rPr>
          <w:rFonts w:asciiTheme="minorHAnsi" w:hAnsiTheme="minorHAnsi"/>
          <w:sz w:val="22"/>
          <w:szCs w:val="22"/>
        </w:rPr>
        <w:t xml:space="preserve">ted and make </w:t>
      </w:r>
      <w:r w:rsidR="009D6481" w:rsidRPr="009D6481">
        <w:rPr>
          <w:rFonts w:asciiTheme="minorHAnsi" w:hAnsiTheme="minorHAnsi"/>
          <w:sz w:val="22"/>
          <w:szCs w:val="22"/>
        </w:rPr>
        <w:t>progress throughout their ti</w:t>
      </w:r>
      <w:r w:rsidR="009D6481">
        <w:rPr>
          <w:rFonts w:asciiTheme="minorHAnsi" w:hAnsiTheme="minorHAnsi"/>
          <w:sz w:val="22"/>
          <w:szCs w:val="22"/>
        </w:rPr>
        <w:t xml:space="preserve">me in the setting. </w:t>
      </w:r>
    </w:p>
    <w:p w:rsidR="004D0E7B" w:rsidRPr="004D0E7B" w:rsidRDefault="004D0E7B" w:rsidP="009D6481">
      <w:pPr>
        <w:pStyle w:val="ListParagraph"/>
        <w:kinsoku w:val="0"/>
        <w:overflowPunct w:val="0"/>
        <w:textAlignment w:val="baseline"/>
        <w:rPr>
          <w:rFonts w:asciiTheme="minorHAnsi" w:eastAsiaTheme="minorEastAsia" w:hAnsiTheme="minorHAnsi"/>
          <w:color w:val="000000" w:themeColor="text1"/>
          <w:sz w:val="22"/>
          <w:szCs w:val="22"/>
        </w:rPr>
      </w:pPr>
    </w:p>
    <w:p w:rsidR="009D3AD3" w:rsidRDefault="00AA1B4C" w:rsidP="009D3AD3">
      <w:pPr>
        <w:pStyle w:val="Default"/>
        <w:rPr>
          <w:rFonts w:asciiTheme="minorHAnsi" w:hAnsiTheme="minorHAnsi"/>
          <w:b/>
          <w:bCs/>
          <w:sz w:val="22"/>
          <w:szCs w:val="22"/>
        </w:rPr>
      </w:pPr>
      <w:r>
        <w:rPr>
          <w:rFonts w:asciiTheme="minorHAnsi" w:hAnsiTheme="minorHAnsi"/>
          <w:b/>
          <w:bCs/>
          <w:sz w:val="22"/>
          <w:szCs w:val="22"/>
        </w:rPr>
        <w:t xml:space="preserve">6.3 </w:t>
      </w:r>
      <w:r>
        <w:rPr>
          <w:rFonts w:asciiTheme="minorHAnsi" w:hAnsiTheme="minorHAnsi"/>
          <w:b/>
          <w:bCs/>
          <w:sz w:val="22"/>
          <w:szCs w:val="22"/>
        </w:rPr>
        <w:tab/>
      </w:r>
      <w:r w:rsidR="009D3AD3" w:rsidRPr="009D3AD3">
        <w:rPr>
          <w:rFonts w:asciiTheme="minorHAnsi" w:hAnsiTheme="minorHAnsi"/>
          <w:b/>
          <w:bCs/>
          <w:sz w:val="22"/>
          <w:szCs w:val="22"/>
        </w:rPr>
        <w:t xml:space="preserve">Effective Transition </w:t>
      </w:r>
    </w:p>
    <w:p w:rsidR="00CA4F63" w:rsidRDefault="00116474" w:rsidP="009D3AD3">
      <w:pPr>
        <w:pStyle w:val="Default"/>
        <w:rPr>
          <w:rFonts w:asciiTheme="minorHAnsi" w:hAnsiTheme="minorHAnsi"/>
          <w:b/>
          <w:bCs/>
          <w:sz w:val="22"/>
          <w:szCs w:val="22"/>
        </w:rPr>
      </w:pPr>
      <w:r>
        <w:rPr>
          <w:rFonts w:asciiTheme="minorHAnsi" w:hAnsiTheme="minorHAnsi"/>
          <w:noProof/>
          <w:sz w:val="22"/>
          <w:szCs w:val="22"/>
          <w:lang w:eastAsia="en-GB"/>
        </w:rPr>
        <w:pict>
          <v:shape id="_x0000_s1039" type="#_x0000_t202" style="position:absolute;margin-left:36.75pt;margin-top:4.7pt;width:434.25pt;height:81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">
            <v:textbox>
              <w:txbxContent>
                <w:p w:rsidR="00023A7F" w:rsidRPr="005A17FD" w:rsidRDefault="00023A7F" w:rsidP="00CA4F63">
                  <w:pPr>
                    <w:shd w:val="clear" w:color="auto" w:fill="D9D9D9" w:themeFill="background1" w:themeFillShade="D9"/>
                    <w:rPr>
                      <w:i/>
                    </w:rPr>
                  </w:pPr>
                  <w:r w:rsidRPr="005A17FD">
                    <w:rPr>
                      <w:i/>
                    </w:rPr>
                    <w:t xml:space="preserve">Transitions should be seen as a process not an event and should be planned for and discussed with children and parents. Settings should communicate information which will secure continuity of experience for the child between settings. </w:t>
                  </w:r>
                </w:p>
                <w:p w:rsidR="00023A7F" w:rsidRPr="005A17FD" w:rsidRDefault="00023A7F" w:rsidP="00CA4F63">
                  <w:pPr>
                    <w:shd w:val="clear" w:color="auto" w:fill="D9D9D9" w:themeFill="background1" w:themeFillShade="D9"/>
                    <w:rPr>
                      <w:b/>
                    </w:rPr>
                  </w:pPr>
                  <w:r w:rsidRPr="005A17FD">
                    <w:rPr>
                      <w:i/>
                    </w:rPr>
                    <w:t xml:space="preserve">    </w:t>
                  </w:r>
                  <w:r w:rsidRPr="005A17FD">
                    <w:rPr>
                      <w:i/>
                    </w:rPr>
                    <w:tab/>
                  </w:r>
                  <w:r w:rsidRPr="005A17FD">
                    <w:rPr>
                      <w:i/>
                    </w:rPr>
                    <w:tab/>
                  </w:r>
                  <w:r w:rsidRPr="005A17FD">
                    <w:rPr>
                      <w:i/>
                    </w:rPr>
                    <w:tab/>
                  </w:r>
                  <w:r w:rsidRPr="005A17FD">
                    <w:rPr>
                      <w:i/>
                    </w:rPr>
                    <w:tab/>
                  </w:r>
                  <w:r w:rsidRPr="005A17FD">
                    <w:rPr>
                      <w:i/>
                    </w:rPr>
                    <w:tab/>
                  </w:r>
                  <w:r w:rsidRPr="005A17FD">
                    <w:rPr>
                      <w:b/>
                      <w:i/>
                    </w:rPr>
                    <w:t>Early years Foundation Stage Practice Guidance 2008</w:t>
                  </w:r>
                </w:p>
              </w:txbxContent>
            </v:textbox>
          </v:shape>
        </w:pict>
      </w:r>
    </w:p>
    <w:p w:rsidR="00CA4F63" w:rsidRDefault="00CA4F63" w:rsidP="009D3AD3">
      <w:pPr>
        <w:pStyle w:val="Default"/>
        <w:rPr>
          <w:rFonts w:asciiTheme="minorHAnsi" w:hAnsiTheme="minorHAnsi"/>
          <w:b/>
          <w:bCs/>
          <w:sz w:val="22"/>
          <w:szCs w:val="22"/>
        </w:rPr>
      </w:pPr>
    </w:p>
    <w:p w:rsidR="00CA4F63" w:rsidRDefault="00CA4F63" w:rsidP="009D3AD3">
      <w:pPr>
        <w:pStyle w:val="Default"/>
        <w:rPr>
          <w:rFonts w:asciiTheme="minorHAnsi" w:hAnsiTheme="minorHAnsi"/>
          <w:b/>
          <w:bCs/>
          <w:sz w:val="22"/>
          <w:szCs w:val="22"/>
        </w:rPr>
      </w:pPr>
    </w:p>
    <w:p w:rsidR="00CA4F63" w:rsidRDefault="00CA4F63" w:rsidP="009D3AD3">
      <w:pPr>
        <w:pStyle w:val="Default"/>
        <w:rPr>
          <w:rFonts w:asciiTheme="minorHAnsi" w:hAnsiTheme="minorHAnsi"/>
          <w:b/>
          <w:bCs/>
          <w:sz w:val="22"/>
          <w:szCs w:val="22"/>
        </w:rPr>
      </w:pPr>
    </w:p>
    <w:p w:rsidR="00CA4F63" w:rsidRDefault="00CA4F63" w:rsidP="009D3AD3">
      <w:pPr>
        <w:pStyle w:val="Default"/>
        <w:rPr>
          <w:rFonts w:asciiTheme="minorHAnsi" w:hAnsiTheme="minorHAnsi"/>
          <w:b/>
          <w:bCs/>
          <w:sz w:val="22"/>
          <w:szCs w:val="22"/>
        </w:rPr>
      </w:pPr>
    </w:p>
    <w:p w:rsidR="00CA4F63" w:rsidRPr="009D3AD3" w:rsidRDefault="00CA4F63" w:rsidP="009D3AD3">
      <w:pPr>
        <w:pStyle w:val="Default"/>
        <w:rPr>
          <w:rFonts w:asciiTheme="minorHAnsi" w:hAnsiTheme="minorHAnsi"/>
          <w:sz w:val="22"/>
          <w:szCs w:val="22"/>
        </w:rPr>
      </w:pPr>
    </w:p>
    <w:p w:rsidR="00C14CBA" w:rsidRDefault="00C14CBA" w:rsidP="00C14CBA">
      <w:pPr>
        <w:pStyle w:val="Default"/>
        <w:spacing w:after="37"/>
        <w:ind w:left="720"/>
        <w:rPr>
          <w:rFonts w:asciiTheme="minorHAnsi" w:hAnsiTheme="minorHAnsi"/>
          <w:sz w:val="22"/>
          <w:szCs w:val="22"/>
        </w:rPr>
      </w:pPr>
    </w:p>
    <w:p w:rsidR="009D3AD3" w:rsidRPr="009D3AD3" w:rsidRDefault="009D3AD3" w:rsidP="008B3364">
      <w:pPr>
        <w:pStyle w:val="Default"/>
        <w:numPr>
          <w:ilvl w:val="0"/>
          <w:numId w:val="7"/>
        </w:numPr>
        <w:spacing w:after="37"/>
        <w:rPr>
          <w:rFonts w:asciiTheme="minorHAnsi" w:hAnsiTheme="minorHAnsi"/>
          <w:sz w:val="22"/>
          <w:szCs w:val="22"/>
        </w:rPr>
      </w:pPr>
      <w:r w:rsidRPr="009D3AD3">
        <w:rPr>
          <w:rFonts w:asciiTheme="minorHAnsi" w:hAnsiTheme="minorHAnsi"/>
          <w:sz w:val="22"/>
          <w:szCs w:val="22"/>
        </w:rPr>
        <w:t>For all children, we will ensure early and timely</w:t>
      </w:r>
      <w:r>
        <w:rPr>
          <w:rFonts w:asciiTheme="minorHAnsi" w:hAnsiTheme="minorHAnsi"/>
          <w:sz w:val="22"/>
          <w:szCs w:val="22"/>
        </w:rPr>
        <w:t xml:space="preserve"> planning for transfer into the setting, from room to room and from the setting into school.  We</w:t>
      </w:r>
      <w:r w:rsidRPr="009D3AD3">
        <w:rPr>
          <w:rFonts w:asciiTheme="minorHAnsi" w:hAnsiTheme="minorHAnsi"/>
          <w:sz w:val="22"/>
          <w:szCs w:val="22"/>
        </w:rPr>
        <w:t xml:space="preserve"> invite</w:t>
      </w:r>
      <w:r>
        <w:rPr>
          <w:rFonts w:asciiTheme="minorHAnsi" w:hAnsiTheme="minorHAnsi"/>
          <w:sz w:val="22"/>
          <w:szCs w:val="22"/>
        </w:rPr>
        <w:t xml:space="preserve"> parents and carers, room leaders, key workers and the SENCO to </w:t>
      </w:r>
      <w:r w:rsidRPr="009D3AD3">
        <w:rPr>
          <w:rFonts w:asciiTheme="minorHAnsi" w:hAnsiTheme="minorHAnsi"/>
          <w:sz w:val="22"/>
          <w:szCs w:val="22"/>
        </w:rPr>
        <w:t xml:space="preserve">SEND reviews. </w:t>
      </w:r>
    </w:p>
    <w:p w:rsidR="009D3AD3" w:rsidRPr="009D3AD3" w:rsidRDefault="009D3AD3" w:rsidP="008B3364">
      <w:pPr>
        <w:pStyle w:val="Default"/>
        <w:numPr>
          <w:ilvl w:val="0"/>
          <w:numId w:val="7"/>
        </w:numPr>
        <w:spacing w:after="37"/>
        <w:rPr>
          <w:rFonts w:asciiTheme="minorHAnsi" w:hAnsiTheme="minorHAnsi"/>
          <w:sz w:val="22"/>
          <w:szCs w:val="22"/>
        </w:rPr>
      </w:pPr>
      <w:r w:rsidRPr="009D3AD3">
        <w:rPr>
          <w:rFonts w:asciiTheme="minorHAnsi" w:hAnsiTheme="minorHAnsi"/>
          <w:sz w:val="22"/>
          <w:szCs w:val="22"/>
        </w:rPr>
        <w:t xml:space="preserve">During the year in </w:t>
      </w:r>
      <w:r>
        <w:rPr>
          <w:rFonts w:asciiTheme="minorHAnsi" w:hAnsiTheme="minorHAnsi"/>
          <w:sz w:val="22"/>
          <w:szCs w:val="22"/>
        </w:rPr>
        <w:t>which children are due to move to</w:t>
      </w:r>
      <w:r w:rsidRPr="009D3AD3">
        <w:rPr>
          <w:rFonts w:asciiTheme="minorHAnsi" w:hAnsiTheme="minorHAnsi"/>
          <w:sz w:val="22"/>
          <w:szCs w:val="22"/>
        </w:rPr>
        <w:t xml:space="preserve"> school,</w:t>
      </w:r>
      <w:r>
        <w:rPr>
          <w:rFonts w:asciiTheme="minorHAnsi" w:hAnsiTheme="minorHAnsi"/>
          <w:sz w:val="22"/>
          <w:szCs w:val="22"/>
        </w:rPr>
        <w:t xml:space="preserve"> transition meetings </w:t>
      </w:r>
      <w:r w:rsidRPr="009D3AD3">
        <w:rPr>
          <w:rFonts w:asciiTheme="minorHAnsi" w:hAnsiTheme="minorHAnsi"/>
          <w:sz w:val="22"/>
          <w:szCs w:val="22"/>
        </w:rPr>
        <w:t xml:space="preserve">are held and arrangements discussed. For children with SEN this may include additional familiarisation visits, </w:t>
      </w:r>
      <w:r w:rsidRPr="009D3AD3">
        <w:rPr>
          <w:rFonts w:asciiTheme="minorHAnsi" w:hAnsiTheme="minorHAnsi"/>
          <w:sz w:val="22"/>
          <w:szCs w:val="22"/>
        </w:rPr>
        <w:lastRenderedPageBreak/>
        <w:t>buddy bonding activitie</w:t>
      </w:r>
      <w:r>
        <w:rPr>
          <w:rFonts w:asciiTheme="minorHAnsi" w:hAnsiTheme="minorHAnsi"/>
          <w:sz w:val="22"/>
          <w:szCs w:val="22"/>
        </w:rPr>
        <w:t xml:space="preserve">s, parental/carer visits to </w:t>
      </w:r>
      <w:r w:rsidRPr="009D3AD3">
        <w:rPr>
          <w:rFonts w:asciiTheme="minorHAnsi" w:hAnsiTheme="minorHAnsi"/>
          <w:sz w:val="22"/>
          <w:szCs w:val="22"/>
        </w:rPr>
        <w:t xml:space="preserve">school or other reasonable adjustments in addition to normal arrangements for all children. </w:t>
      </w:r>
    </w:p>
    <w:p w:rsidR="009D3AD3" w:rsidRPr="009D3AD3" w:rsidRDefault="009D3AD3" w:rsidP="008B3364">
      <w:pPr>
        <w:pStyle w:val="Default"/>
        <w:numPr>
          <w:ilvl w:val="0"/>
          <w:numId w:val="7"/>
        </w:numPr>
        <w:spacing w:after="37"/>
        <w:rPr>
          <w:rFonts w:asciiTheme="minorHAnsi" w:hAnsiTheme="minorHAnsi"/>
          <w:sz w:val="22"/>
          <w:szCs w:val="22"/>
        </w:rPr>
      </w:pPr>
      <w:r w:rsidRPr="009D3AD3">
        <w:rPr>
          <w:rFonts w:asciiTheme="minorHAnsi" w:hAnsiTheme="minorHAnsi"/>
          <w:sz w:val="22"/>
          <w:szCs w:val="22"/>
        </w:rPr>
        <w:t>When chil</w:t>
      </w:r>
      <w:r>
        <w:rPr>
          <w:rFonts w:asciiTheme="minorHAnsi" w:hAnsiTheme="minorHAnsi"/>
          <w:sz w:val="22"/>
          <w:szCs w:val="22"/>
        </w:rPr>
        <w:t>dren are due to leave our setting</w:t>
      </w:r>
      <w:r w:rsidRPr="009D3AD3">
        <w:rPr>
          <w:rFonts w:asciiTheme="minorHAnsi" w:hAnsiTheme="minorHAnsi"/>
          <w:sz w:val="22"/>
          <w:szCs w:val="22"/>
        </w:rPr>
        <w:t xml:space="preserve">, they and their parents will be encouraged to consider all options for the next phase of education. We will involve outside agencies, as appropriate, to ensure information is impartial, comprehensive but easily accessible and understandable. Accompanied visits to other providers may be arranged as appropriate. </w:t>
      </w:r>
    </w:p>
    <w:p w:rsidR="009D3AD3" w:rsidRPr="009D3AD3" w:rsidRDefault="009D3AD3" w:rsidP="008B3364">
      <w:pPr>
        <w:pStyle w:val="Default"/>
        <w:numPr>
          <w:ilvl w:val="0"/>
          <w:numId w:val="7"/>
        </w:numPr>
        <w:spacing w:after="37"/>
        <w:rPr>
          <w:rFonts w:asciiTheme="minorHAnsi" w:hAnsiTheme="minorHAnsi"/>
          <w:sz w:val="22"/>
          <w:szCs w:val="22"/>
        </w:rPr>
      </w:pPr>
      <w:r w:rsidRPr="009D3AD3">
        <w:rPr>
          <w:rFonts w:asciiTheme="minorHAnsi" w:hAnsiTheme="minorHAnsi"/>
          <w:sz w:val="22"/>
          <w:szCs w:val="22"/>
        </w:rPr>
        <w:t xml:space="preserve">We will discuss transition needs of all children with Statements of SEN or an Education Health and Care Plans at their statutory Annual Reviews. </w:t>
      </w:r>
    </w:p>
    <w:p w:rsidR="009D3AD3" w:rsidRPr="009D3AD3" w:rsidRDefault="009D3AD3" w:rsidP="008B3364">
      <w:pPr>
        <w:pStyle w:val="Default"/>
        <w:numPr>
          <w:ilvl w:val="0"/>
          <w:numId w:val="7"/>
        </w:numPr>
        <w:spacing w:after="37"/>
        <w:rPr>
          <w:rFonts w:asciiTheme="minorHAnsi" w:hAnsiTheme="minorHAnsi"/>
          <w:sz w:val="22"/>
          <w:szCs w:val="22"/>
        </w:rPr>
      </w:pPr>
      <w:r w:rsidRPr="009D3AD3">
        <w:rPr>
          <w:rFonts w:asciiTheme="minorHAnsi" w:hAnsiTheme="minorHAnsi"/>
          <w:sz w:val="22"/>
          <w:szCs w:val="22"/>
        </w:rPr>
        <w:t xml:space="preserve">For children with an Education Health &amp; Care Plan in transition years, the SENCO will also attend any Annual Reviews for the children at their feeder school if invited. </w:t>
      </w:r>
    </w:p>
    <w:p w:rsidR="00FC7E83" w:rsidRDefault="00FC7E83" w:rsidP="00236E62">
      <w:pPr>
        <w:pStyle w:val="NoSpacing"/>
        <w:rPr>
          <w:rFonts w:eastAsiaTheme="minorEastAsia"/>
          <w:color w:val="000000" w:themeColor="text1"/>
        </w:rPr>
      </w:pPr>
    </w:p>
    <w:p w:rsidR="00B94748" w:rsidRPr="00CA4F63" w:rsidRDefault="00236E62" w:rsidP="00236E62">
      <w:pPr>
        <w:pStyle w:val="NoSpacing"/>
        <w:rPr>
          <w:b/>
          <w:sz w:val="32"/>
          <w:szCs w:val="32"/>
        </w:rPr>
      </w:pPr>
      <w:r w:rsidRPr="00CA4F63">
        <w:rPr>
          <w:b/>
          <w:sz w:val="32"/>
          <w:szCs w:val="32"/>
        </w:rPr>
        <w:t>Section 7: Supporting Children with Medical Needs</w:t>
      </w:r>
    </w:p>
    <w:p w:rsidR="009D3AD3" w:rsidRPr="009D3AD3" w:rsidRDefault="009D3AD3" w:rsidP="00236E62">
      <w:pPr>
        <w:pStyle w:val="NoSpacing"/>
        <w:rPr>
          <w:b/>
        </w:rPr>
      </w:pPr>
    </w:p>
    <w:p w:rsidR="00711551" w:rsidRPr="009D3AD3" w:rsidRDefault="009D3AD3" w:rsidP="008B3364">
      <w:pPr>
        <w:pStyle w:val="Default"/>
        <w:numPr>
          <w:ilvl w:val="0"/>
          <w:numId w:val="18"/>
        </w:numPr>
        <w:rPr>
          <w:rFonts w:asciiTheme="minorHAnsi" w:hAnsiTheme="minorHAnsi"/>
          <w:sz w:val="22"/>
          <w:szCs w:val="22"/>
        </w:rPr>
      </w:pPr>
      <w:r>
        <w:rPr>
          <w:rFonts w:asciiTheme="minorHAnsi" w:hAnsiTheme="minorHAnsi"/>
          <w:sz w:val="22"/>
          <w:szCs w:val="22"/>
        </w:rPr>
        <w:t>Some children in our setting</w:t>
      </w:r>
      <w:r w:rsidR="00711551" w:rsidRPr="009D3AD3">
        <w:rPr>
          <w:rFonts w:asciiTheme="minorHAnsi" w:hAnsiTheme="minorHAnsi"/>
          <w:sz w:val="22"/>
          <w:szCs w:val="22"/>
        </w:rPr>
        <w:t xml:space="preserve"> have medical conditions that require care and support to enable full acces</w:t>
      </w:r>
      <w:r w:rsidRPr="009D3AD3">
        <w:rPr>
          <w:rFonts w:asciiTheme="minorHAnsi" w:hAnsiTheme="minorHAnsi"/>
          <w:sz w:val="22"/>
          <w:szCs w:val="22"/>
        </w:rPr>
        <w:t>s to education, including</w:t>
      </w:r>
      <w:r w:rsidR="00711551" w:rsidRPr="009D3AD3">
        <w:rPr>
          <w:rFonts w:asciiTheme="minorHAnsi" w:hAnsiTheme="minorHAnsi"/>
          <w:sz w:val="22"/>
          <w:szCs w:val="22"/>
        </w:rPr>
        <w:t xml:space="preserve"> trips and physical education. Some children with medical conditions may be disabled and w</w:t>
      </w:r>
      <w:r w:rsidR="00011135">
        <w:rPr>
          <w:rFonts w:asciiTheme="minorHAnsi" w:hAnsiTheme="minorHAnsi"/>
          <w:sz w:val="22"/>
          <w:szCs w:val="22"/>
        </w:rPr>
        <w:t>here this is the case the we</w:t>
      </w:r>
      <w:r w:rsidR="00711551" w:rsidRPr="009D3AD3">
        <w:rPr>
          <w:rFonts w:asciiTheme="minorHAnsi" w:hAnsiTheme="minorHAnsi"/>
          <w:sz w:val="22"/>
          <w:szCs w:val="22"/>
        </w:rPr>
        <w:t xml:space="preserve"> will comply with its duties under the Equality Act 2010. </w:t>
      </w:r>
    </w:p>
    <w:p w:rsidR="00711551" w:rsidRPr="009D3AD3" w:rsidRDefault="00711551" w:rsidP="008B3364">
      <w:pPr>
        <w:pStyle w:val="Default"/>
        <w:numPr>
          <w:ilvl w:val="0"/>
          <w:numId w:val="18"/>
        </w:numPr>
        <w:rPr>
          <w:rFonts w:asciiTheme="minorHAnsi" w:hAnsiTheme="minorHAnsi"/>
          <w:sz w:val="22"/>
          <w:szCs w:val="22"/>
        </w:rPr>
      </w:pPr>
      <w:r w:rsidRPr="009D3AD3">
        <w:rPr>
          <w:rFonts w:asciiTheme="minorHAnsi" w:hAnsiTheme="minorHAnsi"/>
          <w:sz w:val="22"/>
          <w:szCs w:val="22"/>
        </w:rPr>
        <w:t xml:space="preserve">Some may also have special educational needs (SEN) and may have a Statement, or EHCP which brings together health and social care needs, as well as their special educational provision. </w:t>
      </w:r>
    </w:p>
    <w:p w:rsidR="00C14CBA" w:rsidRPr="00183580" w:rsidRDefault="0009176C" w:rsidP="008B3364">
      <w:pPr>
        <w:pStyle w:val="NoSpacing"/>
        <w:numPr>
          <w:ilvl w:val="0"/>
          <w:numId w:val="18"/>
        </w:numPr>
        <w:rPr>
          <w:b/>
        </w:rPr>
      </w:pPr>
      <w:r>
        <w:t>Individual health and care plans</w:t>
      </w:r>
      <w:r w:rsidR="00711551" w:rsidRPr="009D3AD3">
        <w:t xml:space="preserve"> are in place for children with medical conditions</w:t>
      </w:r>
    </w:p>
    <w:p w:rsidR="00581BF6" w:rsidRDefault="00581BF6" w:rsidP="00236E62">
      <w:pPr>
        <w:pStyle w:val="NoSpacing"/>
        <w:rPr>
          <w:b/>
          <w:sz w:val="32"/>
          <w:szCs w:val="32"/>
        </w:rPr>
      </w:pPr>
    </w:p>
    <w:p w:rsidR="00B94748" w:rsidRPr="00CA4F63" w:rsidRDefault="00C83E44" w:rsidP="00236E62">
      <w:pPr>
        <w:pStyle w:val="NoSpacing"/>
        <w:rPr>
          <w:b/>
          <w:sz w:val="32"/>
          <w:szCs w:val="32"/>
        </w:rPr>
      </w:pPr>
      <w:r w:rsidRPr="00CA4F63">
        <w:rPr>
          <w:b/>
          <w:sz w:val="32"/>
          <w:szCs w:val="32"/>
        </w:rPr>
        <w:t>Section 8</w:t>
      </w:r>
      <w:r w:rsidR="00B94748" w:rsidRPr="00CA4F63">
        <w:rPr>
          <w:b/>
          <w:sz w:val="32"/>
          <w:szCs w:val="32"/>
        </w:rPr>
        <w:t>: Training and Resources</w:t>
      </w:r>
    </w:p>
    <w:p w:rsidR="00760AE7" w:rsidRDefault="00760AE7" w:rsidP="00011135">
      <w:pPr>
        <w:pStyle w:val="NoSpacing"/>
        <w:rPr>
          <w:color w:val="FF0000"/>
        </w:rPr>
      </w:pPr>
    </w:p>
    <w:p w:rsidR="00760AE7" w:rsidRPr="00011135" w:rsidRDefault="00760AE7" w:rsidP="008B3364">
      <w:pPr>
        <w:pStyle w:val="NoSpacing"/>
        <w:numPr>
          <w:ilvl w:val="0"/>
          <w:numId w:val="19"/>
        </w:numPr>
      </w:pPr>
      <w:r w:rsidRPr="00011135">
        <w:t>The DfE</w:t>
      </w:r>
      <w:r w:rsidR="00011135" w:rsidRPr="00011135">
        <w:t xml:space="preserve"> funds Local A</w:t>
      </w:r>
      <w:r w:rsidRPr="00011135">
        <w:t xml:space="preserve">uthorities to provide the free entitlement for 3 and 4 </w:t>
      </w:r>
      <w:proofErr w:type="gramStart"/>
      <w:r w:rsidRPr="00011135">
        <w:t>year  olds</w:t>
      </w:r>
      <w:proofErr w:type="gramEnd"/>
      <w:r w:rsidRPr="00011135">
        <w:t xml:space="preserve"> and some 2 year olds. This is funded through the early years block of the Dedicated Schools Grant (DSG).</w:t>
      </w:r>
    </w:p>
    <w:p w:rsidR="007E440C" w:rsidRPr="00011135" w:rsidRDefault="00760AE7" w:rsidP="008B3364">
      <w:pPr>
        <w:pStyle w:val="NoSpacing"/>
        <w:numPr>
          <w:ilvl w:val="0"/>
          <w:numId w:val="19"/>
        </w:numPr>
      </w:pPr>
      <w:r w:rsidRPr="00011135">
        <w:t>Our setting makes some provision for our children from our core funding e.g. for more frequent engagement with parents, observations of children and  group intervention programmes e.g. Toddler Talk</w:t>
      </w:r>
      <w:r w:rsidR="007E440C" w:rsidRPr="00011135">
        <w:t xml:space="preserve"> </w:t>
      </w:r>
    </w:p>
    <w:p w:rsidR="00B94748" w:rsidRPr="00011135" w:rsidRDefault="00760AE7" w:rsidP="008B3364">
      <w:pPr>
        <w:pStyle w:val="NoSpacing"/>
        <w:numPr>
          <w:ilvl w:val="0"/>
          <w:numId w:val="19"/>
        </w:numPr>
      </w:pPr>
      <w:r w:rsidRPr="00011135">
        <w:t xml:space="preserve">Where a child is identified as not reaching expected levels of development after universal </w:t>
      </w:r>
      <w:proofErr w:type="gramStart"/>
      <w:r w:rsidRPr="00011135">
        <w:t>interventions ,</w:t>
      </w:r>
      <w:proofErr w:type="gramEnd"/>
      <w:r w:rsidRPr="00011135">
        <w:t xml:space="preserve"> the setting may apply to the Local Authority for some additional funding to provide short term, tar</w:t>
      </w:r>
      <w:r w:rsidR="00011135" w:rsidRPr="00011135">
        <w:t xml:space="preserve">geted intervention. </w:t>
      </w:r>
      <w:r w:rsidR="00E56E0D" w:rsidRPr="00011135">
        <w:t xml:space="preserve"> This is subject to budgetary availability. </w:t>
      </w:r>
    </w:p>
    <w:p w:rsidR="00AE6FC0" w:rsidRPr="00C059ED" w:rsidRDefault="00AE6FC0" w:rsidP="008B3364">
      <w:pPr>
        <w:pStyle w:val="NoSpacing"/>
        <w:numPr>
          <w:ilvl w:val="0"/>
          <w:numId w:val="19"/>
        </w:numPr>
        <w:rPr>
          <w:b/>
        </w:rPr>
      </w:pPr>
      <w:r w:rsidRPr="00011135">
        <w:t>As a setting we identify the</w:t>
      </w:r>
      <w:r w:rsidR="00011135" w:rsidRPr="00011135">
        <w:t xml:space="preserve"> continuing professional development (CPD)</w:t>
      </w:r>
      <w:r w:rsidRPr="00011135">
        <w:t xml:space="preserve"> needs of our staff </w:t>
      </w:r>
      <w:r w:rsidR="00011135" w:rsidRPr="00011135">
        <w:t xml:space="preserve">through </w:t>
      </w:r>
      <w:r w:rsidR="00011135" w:rsidRPr="00183580">
        <w:t>staff appraisals/ supervision</w:t>
      </w:r>
      <w:r w:rsidR="00183580" w:rsidRPr="00183580">
        <w:t>.</w:t>
      </w:r>
    </w:p>
    <w:p w:rsidR="007E440C" w:rsidRPr="00011135" w:rsidRDefault="00760AE7" w:rsidP="008B3364">
      <w:pPr>
        <w:pStyle w:val="NoSpacing"/>
        <w:numPr>
          <w:ilvl w:val="0"/>
          <w:numId w:val="19"/>
        </w:numPr>
      </w:pPr>
      <w:r w:rsidRPr="00011135">
        <w:t xml:space="preserve">The Local Authority </w:t>
      </w:r>
      <w:r w:rsidR="00AE6FC0" w:rsidRPr="00011135">
        <w:t xml:space="preserve">provides a range of </w:t>
      </w:r>
      <w:proofErr w:type="gramStart"/>
      <w:r w:rsidR="00AE6FC0" w:rsidRPr="00011135">
        <w:t>SEND  professiona</w:t>
      </w:r>
      <w:r w:rsidR="00011135" w:rsidRPr="00011135">
        <w:t>l</w:t>
      </w:r>
      <w:proofErr w:type="gramEnd"/>
      <w:r w:rsidR="00011135" w:rsidRPr="00011135">
        <w:t xml:space="preserve"> development courses </w:t>
      </w:r>
      <w:r w:rsidR="00AE6FC0" w:rsidRPr="00011135">
        <w:t xml:space="preserve">which practitioners can apply for. </w:t>
      </w:r>
    </w:p>
    <w:p w:rsidR="00B94748" w:rsidRPr="00011135" w:rsidRDefault="00011135" w:rsidP="008B3364">
      <w:pPr>
        <w:pStyle w:val="NoSpacing"/>
        <w:numPr>
          <w:ilvl w:val="0"/>
          <w:numId w:val="19"/>
        </w:numPr>
      </w:pPr>
      <w:r w:rsidRPr="00011135">
        <w:t>K</w:t>
      </w:r>
      <w:r w:rsidR="00B94748" w:rsidRPr="00011135">
        <w:t>ey workers undertake induct</w:t>
      </w:r>
      <w:r w:rsidRPr="00011135">
        <w:t xml:space="preserve">ion on taking up a </w:t>
      </w:r>
      <w:proofErr w:type="gramStart"/>
      <w:r w:rsidRPr="00011135">
        <w:t xml:space="preserve">post, </w:t>
      </w:r>
      <w:r w:rsidR="007E440C" w:rsidRPr="00011135">
        <w:t xml:space="preserve"> which</w:t>
      </w:r>
      <w:proofErr w:type="gramEnd"/>
      <w:r w:rsidR="00B94748" w:rsidRPr="00011135">
        <w:t xml:space="preserve"> includes a meeting with the SENCO to explain the systems and structures in place around the settings SEND provision and practice and to discuss t</w:t>
      </w:r>
      <w:r w:rsidRPr="00011135">
        <w:t>he needs of individual children.</w:t>
      </w:r>
    </w:p>
    <w:p w:rsidR="00B94748" w:rsidRPr="00011135" w:rsidRDefault="00011135" w:rsidP="008B3364">
      <w:pPr>
        <w:pStyle w:val="NoSpacing"/>
        <w:numPr>
          <w:ilvl w:val="0"/>
          <w:numId w:val="19"/>
        </w:numPr>
      </w:pPr>
      <w:r w:rsidRPr="00011135">
        <w:t xml:space="preserve">The Early </w:t>
      </w:r>
      <w:proofErr w:type="gramStart"/>
      <w:r w:rsidRPr="00011135">
        <w:t>Years  Helpline</w:t>
      </w:r>
      <w:proofErr w:type="gramEnd"/>
      <w:r w:rsidRPr="00011135">
        <w:t xml:space="preserve"> Tel:</w:t>
      </w:r>
      <w:r w:rsidR="00B94748" w:rsidRPr="00011135">
        <w:t xml:space="preserve"> 01625</w:t>
      </w:r>
      <w:r w:rsidRPr="00011135">
        <w:t xml:space="preserve"> 374162 is available for advice and guidance. </w:t>
      </w:r>
    </w:p>
    <w:p w:rsidR="00B94748" w:rsidRDefault="00AE6FC0" w:rsidP="008B3364">
      <w:pPr>
        <w:pStyle w:val="NoSpacing"/>
        <w:numPr>
          <w:ilvl w:val="0"/>
          <w:numId w:val="19"/>
        </w:numPr>
      </w:pPr>
      <w:r>
        <w:t>We promote l</w:t>
      </w:r>
      <w:r w:rsidR="00B94748">
        <w:t>inks to the children centres</w:t>
      </w:r>
      <w:r>
        <w:t>,</w:t>
      </w:r>
      <w:r w:rsidR="00B94748">
        <w:t xml:space="preserve"> which parents can be sign posted to</w:t>
      </w:r>
      <w:r>
        <w:t xml:space="preserve">, as they offer </w:t>
      </w:r>
      <w:r w:rsidR="00B94748">
        <w:t>sensory room provision, baby mas</w:t>
      </w:r>
      <w:r>
        <w:t>sage sessions, rhyme</w:t>
      </w:r>
      <w:r w:rsidR="00183580">
        <w:t xml:space="preserve"> </w:t>
      </w:r>
      <w:r>
        <w:t>time sessions and</w:t>
      </w:r>
      <w:r w:rsidR="00B94748">
        <w:t xml:space="preserve"> S&amp;L group sessions</w:t>
      </w:r>
      <w:r>
        <w:t>.</w:t>
      </w:r>
    </w:p>
    <w:p w:rsidR="00B94748" w:rsidRPr="00011135" w:rsidRDefault="00AE6FC0" w:rsidP="008B3364">
      <w:pPr>
        <w:pStyle w:val="NoSpacing"/>
        <w:numPr>
          <w:ilvl w:val="0"/>
          <w:numId w:val="19"/>
        </w:numPr>
        <w:rPr>
          <w:color w:val="FF0000"/>
        </w:rPr>
      </w:pPr>
      <w:r>
        <w:t>The named health visi</w:t>
      </w:r>
      <w:r w:rsidR="00011135">
        <w:t xml:space="preserve">tor for our setting </w:t>
      </w:r>
      <w:proofErr w:type="gramStart"/>
      <w:r w:rsidR="00011135">
        <w:t>i</w:t>
      </w:r>
      <w:r w:rsidR="002A01D7">
        <w:t xml:space="preserve">s  </w:t>
      </w:r>
      <w:r w:rsidR="00804D4E" w:rsidRPr="007F0E1D">
        <w:rPr>
          <w:b/>
          <w:color w:val="FF0000"/>
        </w:rPr>
        <w:t>Sue</w:t>
      </w:r>
      <w:proofErr w:type="gramEnd"/>
      <w:r w:rsidR="007F0E1D">
        <w:rPr>
          <w:b/>
          <w:color w:val="FF0000"/>
        </w:rPr>
        <w:t xml:space="preserve"> </w:t>
      </w:r>
      <w:proofErr w:type="spellStart"/>
      <w:r w:rsidR="007F0E1D">
        <w:rPr>
          <w:b/>
          <w:color w:val="FF0000"/>
        </w:rPr>
        <w:t>Twadlock</w:t>
      </w:r>
      <w:r w:rsidR="00AF7C72">
        <w:rPr>
          <w:b/>
          <w:color w:val="FF0000"/>
        </w:rPr>
        <w:t>leb</w:t>
      </w:r>
      <w:proofErr w:type="spellEnd"/>
      <w:r w:rsidRPr="00C059ED">
        <w:rPr>
          <w:b/>
          <w:color w:val="FF0000"/>
        </w:rPr>
        <w:t>.</w:t>
      </w:r>
      <w:r w:rsidR="007E440C" w:rsidRPr="00011135">
        <w:rPr>
          <w:color w:val="FF0000"/>
        </w:rPr>
        <w:t xml:space="preserve"> </w:t>
      </w:r>
    </w:p>
    <w:p w:rsidR="007E3B39" w:rsidRDefault="007E3B39" w:rsidP="00236E62">
      <w:pPr>
        <w:pStyle w:val="NoSpacing"/>
      </w:pPr>
    </w:p>
    <w:p w:rsidR="007E3B39" w:rsidRDefault="00C83E44" w:rsidP="00236E62">
      <w:pPr>
        <w:pStyle w:val="NoSpacing"/>
        <w:rPr>
          <w:b/>
          <w:sz w:val="32"/>
          <w:szCs w:val="32"/>
        </w:rPr>
      </w:pPr>
      <w:r w:rsidRPr="00CA4F63">
        <w:rPr>
          <w:b/>
          <w:sz w:val="32"/>
          <w:szCs w:val="32"/>
        </w:rPr>
        <w:t>Section 9</w:t>
      </w:r>
      <w:r w:rsidR="007E3B39" w:rsidRPr="00CA4F63">
        <w:rPr>
          <w:b/>
          <w:sz w:val="32"/>
          <w:szCs w:val="32"/>
        </w:rPr>
        <w:t>: Roles and Responsibilities</w:t>
      </w:r>
    </w:p>
    <w:p w:rsidR="00A5424D" w:rsidRDefault="00116474" w:rsidP="00236E62">
      <w:pPr>
        <w:pStyle w:val="NoSpacing"/>
        <w:rPr>
          <w:b/>
          <w:sz w:val="32"/>
          <w:szCs w:val="32"/>
        </w:rPr>
      </w:pPr>
      <w:r>
        <w:rPr>
          <w:b/>
          <w:noProof/>
          <w:sz w:val="32"/>
          <w:szCs w:val="32"/>
          <w:lang w:eastAsia="en-GB"/>
        </w:rPr>
        <w:pict>
          <v:shape id="_x0000_s1040" type="#_x0000_t202" style="position:absolute;margin-left:-11.25pt;margin-top:4.45pt;width:471.75pt;height:110.55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">
            <v:textbox style="mso-fit-shape-to-text:t">
              <w:txbxContent>
                <w:p w:rsidR="00023A7F" w:rsidRPr="005A17FD" w:rsidRDefault="00023A7F" w:rsidP="00B67115">
                  <w:pPr>
                    <w:pStyle w:val="NoSpacing"/>
                    <w:shd w:val="clear" w:color="auto" w:fill="BFBFBF" w:themeFill="background1" w:themeFillShade="BF"/>
                    <w:rPr>
                      <w:i/>
                    </w:rPr>
                  </w:pPr>
                  <w:r w:rsidRPr="005A17FD">
                    <w:rPr>
                      <w:i/>
                    </w:rPr>
                    <w:t xml:space="preserve">Providers must have arrangements in place to support children with SEN or disabilities. Maintained nursery schools and other providers who are funded by the Local Authority to deliver early education places must have regard to the Special Educational Needs (SEN) Code of Practice. Maintained nursery schools must identify a member of staff to act as Special educational Needs Co-ordinator and </w:t>
                  </w:r>
                  <w:proofErr w:type="spellStart"/>
                  <w:r w:rsidRPr="005A17FD">
                    <w:rPr>
                      <w:i/>
                    </w:rPr>
                    <w:t>othe</w:t>
                  </w:r>
                  <w:proofErr w:type="spellEnd"/>
                  <w:r w:rsidRPr="005A17FD">
                    <w:rPr>
                      <w:i/>
                    </w:rPr>
                    <w:t xml:space="preserve"> providers (in group provision) are expected to identify a SENCO.</w:t>
                  </w:r>
                </w:p>
                <w:p w:rsidR="00023A7F" w:rsidRPr="005A17FD" w:rsidRDefault="00023A7F" w:rsidP="00B67115">
                  <w:pPr>
                    <w:pStyle w:val="NoSpacing"/>
                    <w:shd w:val="clear" w:color="auto" w:fill="BFBFBF" w:themeFill="background1" w:themeFillShade="BF"/>
                    <w:rPr>
                      <w:i/>
                    </w:rPr>
                  </w:pPr>
                </w:p>
                <w:p w:rsidR="00023A7F" w:rsidRPr="005A17FD" w:rsidRDefault="00023A7F" w:rsidP="00B67115">
                  <w:pPr>
                    <w:pStyle w:val="NoSpacing"/>
                    <w:shd w:val="clear" w:color="auto" w:fill="BFBFBF" w:themeFill="background1" w:themeFillShade="BF"/>
                    <w:ind w:firstLine="720"/>
                    <w:rPr>
                      <w:i/>
                    </w:rPr>
                  </w:pPr>
                  <w:r w:rsidRPr="005A17FD">
                    <w:rPr>
                      <w:b/>
                      <w:i/>
                    </w:rPr>
                    <w:t xml:space="preserve">                            DfE (2014) Statutory Framework for Early Years Foundation Stage, para 3.67</w:t>
                  </w:r>
                </w:p>
              </w:txbxContent>
            </v:textbox>
          </v:shape>
        </w:pict>
      </w:r>
    </w:p>
    <w:p w:rsidR="00A5424D" w:rsidRDefault="00A5424D" w:rsidP="00236E62">
      <w:pPr>
        <w:pStyle w:val="NoSpacing"/>
        <w:rPr>
          <w:b/>
          <w:sz w:val="32"/>
          <w:szCs w:val="32"/>
        </w:rPr>
      </w:pPr>
    </w:p>
    <w:p w:rsidR="00A5424D" w:rsidRDefault="00A5424D" w:rsidP="00236E62">
      <w:pPr>
        <w:pStyle w:val="NoSpacing"/>
        <w:rPr>
          <w:b/>
          <w:sz w:val="32"/>
          <w:szCs w:val="32"/>
        </w:rPr>
      </w:pPr>
    </w:p>
    <w:p w:rsidR="00C83E44" w:rsidRDefault="00C83E44" w:rsidP="00236E62">
      <w:pPr>
        <w:pStyle w:val="NoSpacing"/>
        <w:rPr>
          <w:b/>
        </w:rPr>
      </w:pPr>
    </w:p>
    <w:p w:rsidR="00711551" w:rsidRDefault="00B51467" w:rsidP="00711551">
      <w:pPr>
        <w:pStyle w:val="Default"/>
        <w:rPr>
          <w:rFonts w:asciiTheme="minorHAnsi" w:hAnsiTheme="minorHAnsi"/>
          <w:b/>
          <w:color w:val="FF0000"/>
          <w:sz w:val="22"/>
          <w:szCs w:val="22"/>
        </w:rPr>
      </w:pPr>
      <w:r w:rsidRPr="002346EB">
        <w:rPr>
          <w:rFonts w:asciiTheme="minorHAnsi" w:hAnsiTheme="minorHAnsi"/>
          <w:b/>
        </w:rPr>
        <w:t xml:space="preserve">9.1 </w:t>
      </w:r>
      <w:r w:rsidR="00A5424D" w:rsidRPr="002346EB">
        <w:rPr>
          <w:rFonts w:asciiTheme="minorHAnsi" w:hAnsiTheme="minorHAnsi"/>
          <w:b/>
        </w:rPr>
        <w:tab/>
      </w:r>
      <w:r w:rsidRPr="002346EB">
        <w:rPr>
          <w:rFonts w:asciiTheme="minorHAnsi" w:hAnsiTheme="minorHAnsi"/>
          <w:b/>
        </w:rPr>
        <w:t xml:space="preserve">The </w:t>
      </w:r>
      <w:proofErr w:type="gramStart"/>
      <w:r w:rsidRPr="002346EB">
        <w:rPr>
          <w:rFonts w:asciiTheme="minorHAnsi" w:hAnsiTheme="minorHAnsi"/>
          <w:b/>
        </w:rPr>
        <w:t>Provider</w:t>
      </w:r>
      <w:r w:rsidR="00A5424D">
        <w:rPr>
          <w:rFonts w:asciiTheme="minorHAnsi" w:hAnsiTheme="minorHAnsi"/>
          <w:b/>
          <w:sz w:val="22"/>
          <w:szCs w:val="22"/>
        </w:rPr>
        <w:t xml:space="preserve"> </w:t>
      </w:r>
      <w:r w:rsidR="00183580">
        <w:rPr>
          <w:rFonts w:asciiTheme="minorHAnsi" w:hAnsiTheme="minorHAnsi"/>
          <w:b/>
          <w:color w:val="FF0000"/>
          <w:sz w:val="22"/>
          <w:szCs w:val="22"/>
        </w:rPr>
        <w:t>:</w:t>
      </w:r>
      <w:proofErr w:type="gramEnd"/>
      <w:r w:rsidR="00183580">
        <w:rPr>
          <w:rFonts w:asciiTheme="minorHAnsi" w:hAnsiTheme="minorHAnsi"/>
          <w:b/>
          <w:color w:val="FF0000"/>
          <w:sz w:val="22"/>
          <w:szCs w:val="22"/>
        </w:rPr>
        <w:t xml:space="preserve"> </w:t>
      </w:r>
      <w:r w:rsidR="00183580" w:rsidRPr="00183580">
        <w:rPr>
          <w:rFonts w:asciiTheme="minorHAnsi" w:hAnsiTheme="minorHAnsi"/>
          <w:b/>
          <w:color w:val="auto"/>
          <w:sz w:val="22"/>
          <w:szCs w:val="22"/>
        </w:rPr>
        <w:t>Cheshire East</w:t>
      </w:r>
      <w:r w:rsidR="00183580">
        <w:rPr>
          <w:rFonts w:asciiTheme="minorHAnsi" w:hAnsiTheme="minorHAnsi"/>
          <w:b/>
          <w:color w:val="auto"/>
          <w:sz w:val="22"/>
          <w:szCs w:val="22"/>
        </w:rPr>
        <w:t xml:space="preserve"> </w:t>
      </w:r>
    </w:p>
    <w:p w:rsidR="00A5424D" w:rsidRPr="00A5424D" w:rsidRDefault="00A5424D" w:rsidP="00711551">
      <w:pPr>
        <w:pStyle w:val="Default"/>
        <w:rPr>
          <w:rFonts w:asciiTheme="minorHAnsi" w:hAnsiTheme="minorHAnsi"/>
          <w:b/>
          <w:color w:val="FF0000"/>
          <w:sz w:val="22"/>
          <w:szCs w:val="22"/>
        </w:rPr>
      </w:pPr>
    </w:p>
    <w:p w:rsidR="00B51467" w:rsidRDefault="00B51467" w:rsidP="008B3364">
      <w:pPr>
        <w:pStyle w:val="Default"/>
        <w:numPr>
          <w:ilvl w:val="0"/>
          <w:numId w:val="20"/>
        </w:numPr>
        <w:rPr>
          <w:rFonts w:asciiTheme="minorHAnsi" w:hAnsiTheme="minorHAnsi"/>
          <w:sz w:val="22"/>
          <w:szCs w:val="22"/>
        </w:rPr>
      </w:pPr>
      <w:r w:rsidRPr="00B51467">
        <w:rPr>
          <w:rFonts w:asciiTheme="minorHAnsi" w:hAnsiTheme="minorHAnsi"/>
          <w:sz w:val="22"/>
          <w:szCs w:val="22"/>
        </w:rPr>
        <w:t xml:space="preserve">The legal responsibilities for disabled children and children with SEN lie with the </w:t>
      </w:r>
      <w:r w:rsidRPr="00B51467">
        <w:rPr>
          <w:rFonts w:asciiTheme="minorHAnsi" w:hAnsiTheme="minorHAnsi"/>
          <w:i/>
          <w:sz w:val="22"/>
          <w:szCs w:val="22"/>
        </w:rPr>
        <w:t xml:space="preserve">responsible </w:t>
      </w:r>
      <w:proofErr w:type="gramStart"/>
      <w:r w:rsidRPr="00B51467">
        <w:rPr>
          <w:rFonts w:asciiTheme="minorHAnsi" w:hAnsiTheme="minorHAnsi"/>
          <w:i/>
          <w:sz w:val="22"/>
          <w:szCs w:val="22"/>
        </w:rPr>
        <w:t>body</w:t>
      </w:r>
      <w:r>
        <w:rPr>
          <w:rFonts w:asciiTheme="minorHAnsi" w:hAnsiTheme="minorHAnsi"/>
          <w:i/>
          <w:sz w:val="22"/>
          <w:szCs w:val="22"/>
        </w:rPr>
        <w:t>(</w:t>
      </w:r>
      <w:proofErr w:type="gramEnd"/>
      <w:r w:rsidRPr="00B51467">
        <w:rPr>
          <w:rFonts w:asciiTheme="minorHAnsi" w:hAnsiTheme="minorHAnsi"/>
          <w:sz w:val="22"/>
          <w:szCs w:val="22"/>
        </w:rPr>
        <w:t>Equality Act duties)or the</w:t>
      </w:r>
      <w:r>
        <w:rPr>
          <w:rFonts w:asciiTheme="minorHAnsi" w:hAnsiTheme="minorHAnsi"/>
          <w:sz w:val="22"/>
          <w:szCs w:val="22"/>
        </w:rPr>
        <w:t xml:space="preserve"> </w:t>
      </w:r>
      <w:r w:rsidRPr="00A5424D">
        <w:rPr>
          <w:rFonts w:asciiTheme="minorHAnsi" w:hAnsiTheme="minorHAnsi"/>
          <w:i/>
          <w:sz w:val="22"/>
          <w:szCs w:val="22"/>
        </w:rPr>
        <w:t>appropriate authority</w:t>
      </w:r>
      <w:r>
        <w:rPr>
          <w:rFonts w:asciiTheme="minorHAnsi" w:hAnsiTheme="minorHAnsi"/>
          <w:sz w:val="22"/>
          <w:szCs w:val="22"/>
        </w:rPr>
        <w:t xml:space="preserve"> (Children and Families act duties). In both cases this is the </w:t>
      </w:r>
      <w:r w:rsidRPr="00A5424D">
        <w:rPr>
          <w:rFonts w:asciiTheme="minorHAnsi" w:hAnsiTheme="minorHAnsi"/>
          <w:i/>
          <w:sz w:val="22"/>
          <w:szCs w:val="22"/>
        </w:rPr>
        <w:t>governing body</w:t>
      </w:r>
      <w:r>
        <w:rPr>
          <w:rFonts w:asciiTheme="minorHAnsi" w:hAnsiTheme="minorHAnsi"/>
          <w:sz w:val="22"/>
          <w:szCs w:val="22"/>
        </w:rPr>
        <w:t xml:space="preserve"> for a maintained school, including a maintained nursery school, and the </w:t>
      </w:r>
      <w:r w:rsidRPr="00A5424D">
        <w:rPr>
          <w:rFonts w:asciiTheme="minorHAnsi" w:hAnsiTheme="minorHAnsi"/>
          <w:i/>
          <w:sz w:val="22"/>
          <w:szCs w:val="22"/>
        </w:rPr>
        <w:t>proprieto</w:t>
      </w:r>
      <w:r>
        <w:rPr>
          <w:rFonts w:asciiTheme="minorHAnsi" w:hAnsiTheme="minorHAnsi"/>
          <w:sz w:val="22"/>
          <w:szCs w:val="22"/>
        </w:rPr>
        <w:t>r, that is the owner or the management committee</w:t>
      </w:r>
      <w:r w:rsidR="00A5424D">
        <w:rPr>
          <w:rFonts w:asciiTheme="minorHAnsi" w:hAnsiTheme="minorHAnsi"/>
          <w:sz w:val="22"/>
          <w:szCs w:val="22"/>
        </w:rPr>
        <w:t>, of a private, voluntary or independent nursery</w:t>
      </w:r>
    </w:p>
    <w:p w:rsidR="00A5424D" w:rsidRPr="00B51467" w:rsidRDefault="00A5424D" w:rsidP="00A5424D">
      <w:pPr>
        <w:pStyle w:val="Default"/>
        <w:ind w:left="720"/>
        <w:rPr>
          <w:rFonts w:asciiTheme="minorHAnsi" w:hAnsiTheme="minorHAnsi"/>
          <w:sz w:val="22"/>
          <w:szCs w:val="22"/>
        </w:rPr>
      </w:pPr>
    </w:p>
    <w:p w:rsidR="00711551" w:rsidRPr="002346EB" w:rsidRDefault="00A5424D" w:rsidP="00236E62">
      <w:pPr>
        <w:pStyle w:val="NoSpacing"/>
        <w:rPr>
          <w:b/>
          <w:sz w:val="24"/>
          <w:szCs w:val="24"/>
        </w:rPr>
      </w:pPr>
      <w:r w:rsidRPr="002346EB">
        <w:rPr>
          <w:b/>
          <w:sz w:val="24"/>
          <w:szCs w:val="24"/>
        </w:rPr>
        <w:t xml:space="preserve">9.2 </w:t>
      </w:r>
      <w:r w:rsidRPr="002346EB">
        <w:rPr>
          <w:b/>
          <w:sz w:val="24"/>
          <w:szCs w:val="24"/>
        </w:rPr>
        <w:tab/>
        <w:t>The Manager</w:t>
      </w:r>
    </w:p>
    <w:p w:rsidR="00A5424D" w:rsidRDefault="00A5424D" w:rsidP="00236E62">
      <w:pPr>
        <w:pStyle w:val="NoSpacing"/>
        <w:rPr>
          <w:b/>
        </w:rPr>
      </w:pPr>
    </w:p>
    <w:p w:rsidR="00A5424D" w:rsidRDefault="00A5424D" w:rsidP="008B3364">
      <w:pPr>
        <w:pStyle w:val="NoSpacing"/>
        <w:numPr>
          <w:ilvl w:val="0"/>
          <w:numId w:val="20"/>
        </w:numPr>
      </w:pPr>
      <w:r w:rsidRPr="00A5424D">
        <w:t>The manager has responsibility for the day-to-day management of all aspects of the setting’s work, including work with children with SEN. The manager agrees policies with the provider, works closely with the SENCO on the implementation of SEN and disabilities policies; and has an important role in enabling the SENCO to meet their responsibilities.</w:t>
      </w:r>
    </w:p>
    <w:p w:rsidR="00A5424D" w:rsidRDefault="00A5424D" w:rsidP="00A5424D">
      <w:pPr>
        <w:pStyle w:val="NoSpacing"/>
        <w:ind w:left="360"/>
      </w:pPr>
    </w:p>
    <w:p w:rsidR="00A5424D" w:rsidRDefault="00A5424D" w:rsidP="00A5424D">
      <w:pPr>
        <w:pStyle w:val="NoSpacing"/>
        <w:rPr>
          <w:b/>
          <w:sz w:val="24"/>
          <w:szCs w:val="24"/>
        </w:rPr>
      </w:pPr>
      <w:r w:rsidRPr="00B67115">
        <w:rPr>
          <w:b/>
          <w:sz w:val="24"/>
          <w:szCs w:val="24"/>
        </w:rPr>
        <w:t>9.3</w:t>
      </w:r>
      <w:r w:rsidRPr="00B67115">
        <w:rPr>
          <w:b/>
          <w:sz w:val="24"/>
          <w:szCs w:val="24"/>
        </w:rPr>
        <w:tab/>
        <w:t>The SENCO</w:t>
      </w:r>
    </w:p>
    <w:p w:rsidR="00B67115" w:rsidRPr="00B67115" w:rsidRDefault="00B67115" w:rsidP="00A5424D">
      <w:pPr>
        <w:pStyle w:val="NoSpacing"/>
        <w:rPr>
          <w:b/>
          <w:sz w:val="24"/>
          <w:szCs w:val="24"/>
        </w:rPr>
      </w:pPr>
    </w:p>
    <w:p w:rsidR="00B67115" w:rsidRDefault="00B67115" w:rsidP="008B3364">
      <w:pPr>
        <w:pStyle w:val="NoSpacing"/>
        <w:numPr>
          <w:ilvl w:val="0"/>
          <w:numId w:val="20"/>
        </w:numPr>
      </w:pPr>
      <w:r>
        <w:t xml:space="preserve">The SENCO works closely with the manager and with all practitioners in the setting; has responsibility for the day-to- day operation of the setting’s SEN policy and for co-ordinating provision across the setting; and for supporting colleagues in all aspects of their work with children with SEN. </w:t>
      </w:r>
    </w:p>
    <w:p w:rsidR="00B67115" w:rsidRDefault="00116474" w:rsidP="00B67115">
      <w:pPr>
        <w:pStyle w:val="NoSpacing"/>
      </w:pPr>
      <w:r>
        <w:rPr>
          <w:noProof/>
          <w:lang w:eastAsia="en-GB"/>
        </w:rPr>
        <w:pict>
          <v:shape id="_x0000_s1041" type="#_x0000_t202" style="position:absolute;margin-left:22.8pt;margin-top:10pt;width:423.75pt;height:2in;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">
            <v:textbox>
              <w:txbxContent>
                <w:p w:rsidR="00023A7F" w:rsidRPr="005A17FD" w:rsidRDefault="00023A7F" w:rsidP="002346EB">
                  <w:pPr>
                    <w:pStyle w:val="NoSpacing"/>
                    <w:shd w:val="clear" w:color="auto" w:fill="BFBFBF" w:themeFill="background1" w:themeFillShade="BF"/>
                    <w:rPr>
                      <w:rFonts w:eastAsiaTheme="minorEastAsia" w:cstheme="minorHAnsi"/>
                      <w:b/>
                      <w:bCs/>
                      <w:i/>
                      <w:color w:val="000000" w:themeColor="text1"/>
                    </w:rPr>
                  </w:pPr>
                  <w:r w:rsidRPr="005A17FD">
                    <w:rPr>
                      <w:rFonts w:eastAsiaTheme="minorEastAsia" w:cstheme="minorHAnsi"/>
                      <w:b/>
                      <w:bCs/>
                      <w:i/>
                      <w:color w:val="000000" w:themeColor="text1"/>
                    </w:rPr>
                    <w:t>Role of the SENCO</w:t>
                  </w:r>
                </w:p>
                <w:p w:rsidR="00023A7F" w:rsidRPr="005A17FD" w:rsidRDefault="00023A7F" w:rsidP="008B3364">
                  <w:pPr>
                    <w:pStyle w:val="NoSpacing"/>
                    <w:numPr>
                      <w:ilvl w:val="0"/>
                      <w:numId w:val="21"/>
                    </w:numPr>
                    <w:shd w:val="clear" w:color="auto" w:fill="BFBFBF" w:themeFill="background1" w:themeFillShade="BF"/>
                    <w:rPr>
                      <w:rFonts w:cstheme="minorHAnsi"/>
                      <w:i/>
                      <w:color w:val="226B49"/>
                    </w:rPr>
                  </w:pPr>
                  <w:r w:rsidRPr="005A17FD">
                    <w:rPr>
                      <w:rFonts w:eastAsiaTheme="minorEastAsia" w:cstheme="minorHAnsi"/>
                      <w:bCs/>
                      <w:i/>
                      <w:color w:val="000000" w:themeColor="text1"/>
                    </w:rPr>
                    <w:t>Ensuring all practitioners in the setting understand their responsibilities to children with SEND and the setting’s approach to identifying and meeting SEN</w:t>
                  </w:r>
                </w:p>
                <w:p w:rsidR="00023A7F" w:rsidRPr="005A17FD" w:rsidRDefault="00023A7F" w:rsidP="008B3364">
                  <w:pPr>
                    <w:pStyle w:val="ListParagraph"/>
                    <w:numPr>
                      <w:ilvl w:val="0"/>
                      <w:numId w:val="21"/>
                    </w:numPr>
                    <w:shd w:val="clear" w:color="auto" w:fill="BFBFBF" w:themeFill="background1" w:themeFillShade="BF"/>
                    <w:kinsoku w:val="0"/>
                    <w:overflowPunct w:val="0"/>
                    <w:textAlignment w:val="baseline"/>
                    <w:rPr>
                      <w:rFonts w:asciiTheme="minorHAnsi" w:hAnsiTheme="minorHAnsi" w:cstheme="minorHAnsi"/>
                      <w:i/>
                      <w:color w:val="226B49"/>
                      <w:sz w:val="22"/>
                      <w:szCs w:val="22"/>
                    </w:rPr>
                  </w:pPr>
                  <w:r w:rsidRPr="005A17FD">
                    <w:rPr>
                      <w:rFonts w:asciiTheme="minorHAnsi" w:eastAsiaTheme="minorEastAsia" w:hAnsiTheme="minorHAnsi" w:cstheme="minorHAnsi"/>
                      <w:bCs/>
                      <w:i/>
                      <w:color w:val="000000" w:themeColor="text1"/>
                      <w:sz w:val="22"/>
                      <w:szCs w:val="22"/>
                    </w:rPr>
                    <w:t>Advising and supporting colleagues</w:t>
                  </w:r>
                </w:p>
                <w:p w:rsidR="00023A7F" w:rsidRPr="005A17FD" w:rsidRDefault="00023A7F" w:rsidP="008B3364">
                  <w:pPr>
                    <w:pStyle w:val="ListParagraph"/>
                    <w:numPr>
                      <w:ilvl w:val="0"/>
                      <w:numId w:val="21"/>
                    </w:numPr>
                    <w:shd w:val="clear" w:color="auto" w:fill="BFBFBF" w:themeFill="background1" w:themeFillShade="BF"/>
                    <w:kinsoku w:val="0"/>
                    <w:overflowPunct w:val="0"/>
                    <w:textAlignment w:val="baseline"/>
                    <w:rPr>
                      <w:rFonts w:asciiTheme="minorHAnsi" w:hAnsiTheme="minorHAnsi" w:cstheme="minorHAnsi"/>
                      <w:i/>
                      <w:color w:val="226B49"/>
                      <w:sz w:val="22"/>
                      <w:szCs w:val="22"/>
                    </w:rPr>
                  </w:pPr>
                  <w:r w:rsidRPr="005A17FD">
                    <w:rPr>
                      <w:rFonts w:asciiTheme="minorHAnsi" w:eastAsiaTheme="minorEastAsia" w:hAnsiTheme="minorHAnsi" w:cstheme="minorHAnsi"/>
                      <w:bCs/>
                      <w:i/>
                      <w:color w:val="000000" w:themeColor="text1"/>
                      <w:sz w:val="22"/>
                      <w:szCs w:val="22"/>
                    </w:rPr>
                    <w:t xml:space="preserve">Ensuring parents are closely involved throughout and that their insights inform action taken by the setting </w:t>
                  </w:r>
                </w:p>
                <w:p w:rsidR="00023A7F" w:rsidRPr="005A17FD" w:rsidRDefault="00023A7F" w:rsidP="008B3364">
                  <w:pPr>
                    <w:pStyle w:val="ListParagraph"/>
                    <w:numPr>
                      <w:ilvl w:val="0"/>
                      <w:numId w:val="21"/>
                    </w:numPr>
                    <w:shd w:val="clear" w:color="auto" w:fill="BFBFBF" w:themeFill="background1" w:themeFillShade="BF"/>
                    <w:kinsoku w:val="0"/>
                    <w:overflowPunct w:val="0"/>
                    <w:textAlignment w:val="baseline"/>
                    <w:rPr>
                      <w:rFonts w:asciiTheme="minorHAnsi" w:hAnsiTheme="minorHAnsi" w:cstheme="minorHAnsi"/>
                      <w:i/>
                      <w:color w:val="226B49"/>
                      <w:sz w:val="22"/>
                      <w:szCs w:val="22"/>
                    </w:rPr>
                  </w:pPr>
                  <w:r w:rsidRPr="005A17FD">
                    <w:rPr>
                      <w:rFonts w:asciiTheme="minorHAnsi" w:eastAsiaTheme="minorEastAsia" w:hAnsiTheme="minorHAnsi" w:cstheme="minorHAnsi"/>
                      <w:bCs/>
                      <w:i/>
                      <w:color w:val="000000" w:themeColor="text1"/>
                      <w:sz w:val="22"/>
                      <w:szCs w:val="22"/>
                    </w:rPr>
                    <w:t xml:space="preserve">Liaising with professionals or agencies beyond the setting                                                      </w:t>
                  </w:r>
                </w:p>
                <w:p w:rsidR="00023A7F" w:rsidRPr="005A17FD" w:rsidRDefault="00023A7F" w:rsidP="002346EB">
                  <w:pPr>
                    <w:shd w:val="clear" w:color="auto" w:fill="BFBFBF" w:themeFill="background1" w:themeFillShade="BF"/>
                    <w:kinsoku w:val="0"/>
                    <w:overflowPunct w:val="0"/>
                    <w:textAlignment w:val="baseline"/>
                    <w:rPr>
                      <w:rFonts w:cstheme="minorHAnsi"/>
                      <w:b/>
                      <w:i/>
                    </w:rPr>
                  </w:pPr>
                </w:p>
                <w:p w:rsidR="00023A7F" w:rsidRPr="005A17FD" w:rsidRDefault="00023A7F" w:rsidP="002346EB">
                  <w:pPr>
                    <w:shd w:val="clear" w:color="auto" w:fill="BFBFBF" w:themeFill="background1" w:themeFillShade="BF"/>
                    <w:kinsoku w:val="0"/>
                    <w:overflowPunct w:val="0"/>
                    <w:textAlignment w:val="baseline"/>
                    <w:rPr>
                      <w:i/>
                      <w:color w:val="226B49"/>
                    </w:rPr>
                  </w:pPr>
                  <w:r w:rsidRPr="005A17FD">
                    <w:rPr>
                      <w:rFonts w:cstheme="minorHAnsi"/>
                      <w:b/>
                      <w:i/>
                    </w:rPr>
                    <w:t xml:space="preserve">                                                 DfE and DH (2015) SEND Code of Practice: 0-25 years para 5.54</w:t>
                  </w:r>
                </w:p>
                <w:p w:rsidR="00023A7F" w:rsidRDefault="00023A7F"/>
              </w:txbxContent>
            </v:textbox>
          </v:shape>
        </w:pict>
      </w: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2346EB" w:rsidRDefault="002346EB" w:rsidP="00B67115">
      <w:pPr>
        <w:pStyle w:val="NoSpacing"/>
        <w:rPr>
          <w:b/>
          <w:sz w:val="24"/>
          <w:szCs w:val="24"/>
        </w:rPr>
      </w:pPr>
    </w:p>
    <w:p w:rsidR="00674125" w:rsidRDefault="00674125" w:rsidP="00B67115">
      <w:pPr>
        <w:pStyle w:val="NoSpacing"/>
        <w:rPr>
          <w:b/>
          <w:sz w:val="24"/>
          <w:szCs w:val="24"/>
        </w:rPr>
      </w:pPr>
    </w:p>
    <w:p w:rsidR="00674125" w:rsidRDefault="00116474" w:rsidP="00B67115">
      <w:pPr>
        <w:pStyle w:val="NoSpacing"/>
        <w:rPr>
          <w:b/>
          <w:sz w:val="24"/>
          <w:szCs w:val="24"/>
        </w:rPr>
      </w:pPr>
      <w:r>
        <w:rPr>
          <w:rFonts w:eastAsiaTheme="minorEastAsia"/>
          <w:bCs/>
          <w:noProof/>
          <w:color w:val="000000" w:themeColor="text1"/>
          <w:lang w:eastAsia="en-GB"/>
        </w:rPr>
        <w:pict>
          <v:shape id="_x0000_s1042" type="#_x0000_t202" style="position:absolute;margin-left:22.5pt;margin-top:-24.8pt;width:427.5pt;height:8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0rJgIAAE4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">
            <v:textbox>
              <w:txbxContent>
                <w:p w:rsidR="00023A7F" w:rsidRDefault="00023A7F" w:rsidP="005A17FD">
                  <w:pPr>
                    <w:shd w:val="clear" w:color="auto" w:fill="BFBFBF" w:themeFill="background1" w:themeFillShade="BF"/>
                    <w:kinsoku w:val="0"/>
                    <w:overflowPunct w:val="0"/>
                    <w:textAlignment w:val="baseline"/>
                    <w:rPr>
                      <w:i/>
                      <w:color w:val="226B49"/>
                    </w:rPr>
                  </w:pPr>
                  <w:r w:rsidRPr="005A17FD">
                    <w:rPr>
                      <w:rFonts w:eastAsiaTheme="minorEastAsia"/>
                      <w:bCs/>
                      <w:i/>
                      <w:color w:val="000000" w:themeColor="text1"/>
                    </w:rPr>
                    <w:t>‘The ‘</w:t>
                  </w:r>
                  <w:proofErr w:type="spellStart"/>
                  <w:r w:rsidRPr="005A17FD">
                    <w:rPr>
                      <w:rFonts w:eastAsiaTheme="minorEastAsia"/>
                      <w:bCs/>
                      <w:i/>
                      <w:color w:val="000000" w:themeColor="text1"/>
                    </w:rPr>
                    <w:t>SENCo</w:t>
                  </w:r>
                  <w:proofErr w:type="spellEnd"/>
                  <w:r w:rsidRPr="005A17FD">
                    <w:rPr>
                      <w:rFonts w:eastAsiaTheme="minorEastAsia"/>
                      <w:bCs/>
                      <w:i/>
                      <w:color w:val="000000" w:themeColor="text1"/>
                    </w:rPr>
                    <w:t xml:space="preserve"> is a significant influence in establishing and implementing the setting’s SEN support. This is not the only person to work with children with special educational needs and disabilities but they are the </w:t>
                  </w:r>
                  <w:r w:rsidRPr="005A17FD">
                    <w:rPr>
                      <w:rFonts w:eastAsiaTheme="minorEastAsia"/>
                      <w:bCs/>
                      <w:i/>
                      <w:color w:val="FF0000"/>
                    </w:rPr>
                    <w:t>advocate</w:t>
                  </w:r>
                  <w:r w:rsidRPr="005A17FD">
                    <w:rPr>
                      <w:rFonts w:eastAsiaTheme="minorEastAsia"/>
                      <w:bCs/>
                      <w:i/>
                      <w:color w:val="000000" w:themeColor="text1"/>
                    </w:rPr>
                    <w:t xml:space="preserve">, </w:t>
                  </w:r>
                  <w:r w:rsidRPr="005A17FD">
                    <w:rPr>
                      <w:rFonts w:eastAsiaTheme="minorEastAsia"/>
                      <w:bCs/>
                      <w:i/>
                      <w:color w:val="FF0000"/>
                    </w:rPr>
                    <w:t>mediator</w:t>
                  </w:r>
                  <w:r w:rsidRPr="005A17FD">
                    <w:rPr>
                      <w:rFonts w:eastAsiaTheme="minorEastAsia"/>
                      <w:bCs/>
                      <w:i/>
                      <w:color w:val="000000" w:themeColor="text1"/>
                    </w:rPr>
                    <w:t xml:space="preserve"> and </w:t>
                  </w:r>
                  <w:r w:rsidRPr="005A17FD">
                    <w:rPr>
                      <w:rFonts w:eastAsiaTheme="minorEastAsia"/>
                      <w:bCs/>
                      <w:i/>
                      <w:color w:val="FF0000"/>
                    </w:rPr>
                    <w:t>facilitator</w:t>
                  </w:r>
                  <w:r w:rsidRPr="005A17FD">
                    <w:rPr>
                      <w:rFonts w:eastAsiaTheme="minorEastAsia"/>
                      <w:bCs/>
                      <w:i/>
                      <w:color w:val="000000" w:themeColor="text1"/>
                    </w:rPr>
                    <w:t xml:space="preserve"> of the process.’</w:t>
                  </w:r>
                </w:p>
                <w:p w:rsidR="00023A7F" w:rsidRPr="005A17FD" w:rsidRDefault="00023A7F" w:rsidP="005A17FD">
                  <w:pPr>
                    <w:shd w:val="clear" w:color="auto" w:fill="BFBFBF" w:themeFill="background1" w:themeFillShade="BF"/>
                    <w:kinsoku w:val="0"/>
                    <w:overflowPunct w:val="0"/>
                    <w:textAlignment w:val="baseline"/>
                    <w:rPr>
                      <w:i/>
                      <w:color w:val="226B49"/>
                    </w:rPr>
                  </w:pPr>
                  <w:r>
                    <w:rPr>
                      <w:i/>
                      <w:color w:val="226B49"/>
                    </w:rPr>
                    <w:t xml:space="preserve">                                                                         </w:t>
                  </w:r>
                  <w:r w:rsidRPr="005A17FD">
                    <w:rPr>
                      <w:i/>
                      <w:color w:val="226B49"/>
                    </w:rPr>
                    <w:t xml:space="preserve">           </w:t>
                  </w:r>
                  <w:r w:rsidRPr="005A17FD">
                    <w:rPr>
                      <w:rFonts w:eastAsiaTheme="minorEastAsia"/>
                      <w:b/>
                      <w:bCs/>
                      <w:i/>
                      <w:color w:val="000000" w:themeColor="text1"/>
                    </w:rPr>
                    <w:t>Inclusion in the EYFS: Kay Mathieson 2015</w:t>
                  </w:r>
                </w:p>
                <w:p w:rsidR="00023A7F" w:rsidRDefault="00023A7F"/>
              </w:txbxContent>
            </v:textbox>
          </v:shape>
        </w:pict>
      </w:r>
    </w:p>
    <w:p w:rsidR="00674125" w:rsidRDefault="00674125" w:rsidP="00B67115">
      <w:pPr>
        <w:pStyle w:val="NoSpacing"/>
        <w:rPr>
          <w:b/>
          <w:sz w:val="24"/>
          <w:szCs w:val="24"/>
        </w:rPr>
      </w:pPr>
    </w:p>
    <w:p w:rsidR="00674125" w:rsidRDefault="00674125" w:rsidP="00B67115">
      <w:pPr>
        <w:pStyle w:val="NoSpacing"/>
        <w:rPr>
          <w:b/>
          <w:sz w:val="24"/>
          <w:szCs w:val="24"/>
        </w:rPr>
      </w:pPr>
    </w:p>
    <w:p w:rsidR="00674125" w:rsidRDefault="00674125" w:rsidP="00B67115">
      <w:pPr>
        <w:pStyle w:val="NoSpacing"/>
        <w:rPr>
          <w:b/>
          <w:sz w:val="24"/>
          <w:szCs w:val="24"/>
        </w:rPr>
      </w:pPr>
    </w:p>
    <w:p w:rsidR="00DE5D54" w:rsidRDefault="00DE5D54" w:rsidP="00B67115">
      <w:pPr>
        <w:pStyle w:val="NoSpacing"/>
        <w:rPr>
          <w:b/>
          <w:sz w:val="24"/>
          <w:szCs w:val="24"/>
        </w:rPr>
      </w:pPr>
    </w:p>
    <w:p w:rsidR="00DE5D54" w:rsidRPr="00DE5D54" w:rsidRDefault="00DE5D54" w:rsidP="00B67115">
      <w:pPr>
        <w:pStyle w:val="NoSpacing"/>
        <w:rPr>
          <w:sz w:val="24"/>
          <w:szCs w:val="24"/>
        </w:rPr>
      </w:pPr>
      <w:r w:rsidRPr="00DE5D54">
        <w:rPr>
          <w:rFonts w:cstheme="minorHAnsi"/>
        </w:rPr>
        <w:t>In the</w:t>
      </w:r>
      <w:r>
        <w:rPr>
          <w:rFonts w:cstheme="minorHAnsi"/>
          <w:b/>
          <w:i/>
        </w:rPr>
        <w:t xml:space="preserve"> Early Years Inspection Handbook: </w:t>
      </w:r>
      <w:r w:rsidRPr="00674125">
        <w:rPr>
          <w:rFonts w:cstheme="minorHAnsi"/>
          <w:b/>
          <w:i/>
        </w:rPr>
        <w:t xml:space="preserve"> June 2015</w:t>
      </w:r>
      <w:r>
        <w:rPr>
          <w:rFonts w:cstheme="minorHAnsi"/>
          <w:b/>
          <w:i/>
        </w:rPr>
        <w:t xml:space="preserve"> </w:t>
      </w:r>
      <w:r w:rsidRPr="00DE5D54">
        <w:rPr>
          <w:rFonts w:cstheme="minorHAnsi"/>
        </w:rPr>
        <w:t>the setting will be judged on:</w:t>
      </w:r>
    </w:p>
    <w:p w:rsidR="00674125" w:rsidRDefault="00116474" w:rsidP="00B67115">
      <w:pPr>
        <w:pStyle w:val="NoSpacing"/>
        <w:rPr>
          <w:b/>
          <w:sz w:val="24"/>
          <w:szCs w:val="24"/>
        </w:rPr>
      </w:pPr>
      <w:r>
        <w:rPr>
          <w:b/>
          <w:noProof/>
          <w:sz w:val="24"/>
          <w:szCs w:val="24"/>
          <w:lang w:eastAsia="en-GB"/>
        </w:rPr>
        <w:pict>
          <v:shape id="_x0000_s1043" type="#_x0000_t202" style="position:absolute;margin-left:21.75pt;margin-top:10.8pt;width:6in;height:65.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">
            <v:textbox>
              <w:txbxContent>
                <w:p w:rsidR="00023A7F" w:rsidRDefault="00023A7F" w:rsidP="00DE5D54">
                  <w:pPr>
                    <w:shd w:val="clear" w:color="auto" w:fill="BFBFBF" w:themeFill="background1" w:themeFillShade="BF"/>
                    <w:contextualSpacing/>
                  </w:pPr>
                  <w:r w:rsidRPr="00674125">
                    <w:t xml:space="preserve">The </w:t>
                  </w:r>
                  <w:r w:rsidRPr="00674125">
                    <w:rPr>
                      <w:i/>
                      <w:color w:val="FF0000"/>
                    </w:rPr>
                    <w:t>impact</w:t>
                  </w:r>
                  <w:r w:rsidRPr="00674125">
                    <w:t xml:space="preserve"> of the involvement of the special educational needs co-</w:t>
                  </w:r>
                  <w:proofErr w:type="gramStart"/>
                  <w:r w:rsidRPr="00674125">
                    <w:t>ordinator(</w:t>
                  </w:r>
                  <w:proofErr w:type="gramEnd"/>
                  <w:r w:rsidRPr="00674125">
                    <w:t>SENCO) and /or other partners where there are concerns about a child’s development and learning</w:t>
                  </w:r>
                </w:p>
                <w:p w:rsidR="00023A7F" w:rsidRDefault="00023A7F" w:rsidP="00DE5D54">
                  <w:pPr>
                    <w:pStyle w:val="ListParagraph"/>
                    <w:shd w:val="clear" w:color="auto" w:fill="BFBFBF" w:themeFill="background1" w:themeFillShade="BF"/>
                    <w:ind w:left="5040" w:firstLine="720"/>
                    <w:rPr>
                      <w:rFonts w:asciiTheme="minorHAnsi" w:hAnsiTheme="minorHAnsi" w:cstheme="minorHAnsi"/>
                      <w:b/>
                      <w:i/>
                      <w:sz w:val="22"/>
                      <w:szCs w:val="22"/>
                    </w:rPr>
                  </w:pPr>
                  <w:r w:rsidRPr="00674125">
                    <w:rPr>
                      <w:rFonts w:asciiTheme="minorHAnsi" w:hAnsiTheme="minorHAnsi" w:cstheme="minorHAnsi"/>
                      <w:b/>
                      <w:i/>
                      <w:sz w:val="22"/>
                      <w:szCs w:val="22"/>
                    </w:rPr>
                    <w:t xml:space="preserve"> Part 2: para 154, p36</w:t>
                  </w:r>
                </w:p>
                <w:p w:rsidR="00023A7F" w:rsidRDefault="00023A7F" w:rsidP="00DE5D54">
                  <w:pPr>
                    <w:pStyle w:val="ListParagraph"/>
                    <w:shd w:val="clear" w:color="auto" w:fill="BFBFBF" w:themeFill="background1" w:themeFillShade="BF"/>
                    <w:ind w:left="5040" w:firstLine="720"/>
                    <w:rPr>
                      <w:rFonts w:asciiTheme="minorHAnsi" w:hAnsiTheme="minorHAnsi" w:cstheme="minorHAnsi"/>
                      <w:b/>
                      <w:i/>
                      <w:sz w:val="22"/>
                      <w:szCs w:val="22"/>
                    </w:rPr>
                  </w:pPr>
                </w:p>
                <w:p w:rsidR="00023A7F" w:rsidRDefault="00023A7F" w:rsidP="00DE5D54">
                  <w:pPr>
                    <w:pStyle w:val="ListParagraph"/>
                    <w:shd w:val="clear" w:color="auto" w:fill="BFBFBF" w:themeFill="background1" w:themeFillShade="BF"/>
                    <w:ind w:left="5040" w:firstLine="720"/>
                    <w:rPr>
                      <w:rFonts w:asciiTheme="minorHAnsi" w:hAnsiTheme="minorHAnsi" w:cstheme="minorHAnsi"/>
                      <w:b/>
                      <w:i/>
                      <w:sz w:val="22"/>
                      <w:szCs w:val="22"/>
                    </w:rPr>
                  </w:pPr>
                </w:p>
                <w:p w:rsidR="00023A7F" w:rsidRPr="00674125" w:rsidRDefault="00023A7F" w:rsidP="00DE5D54">
                  <w:pPr>
                    <w:pStyle w:val="ListParagraph"/>
                    <w:shd w:val="clear" w:color="auto" w:fill="BFBFBF" w:themeFill="background1" w:themeFillShade="BF"/>
                    <w:ind w:left="5040" w:firstLine="720"/>
                    <w:rPr>
                      <w:rFonts w:asciiTheme="minorHAnsi" w:hAnsiTheme="minorHAnsi" w:cstheme="minorHAnsi"/>
                      <w:b/>
                      <w:i/>
                      <w:sz w:val="22"/>
                      <w:szCs w:val="22"/>
                    </w:rPr>
                  </w:pPr>
                </w:p>
                <w:p w:rsidR="00023A7F" w:rsidRPr="00674125" w:rsidRDefault="00023A7F" w:rsidP="00DE5D54">
                  <w:pPr>
                    <w:shd w:val="clear" w:color="auto" w:fill="BFBFBF" w:themeFill="background1" w:themeFillShade="BF"/>
                    <w:ind w:left="4320"/>
                    <w:contextualSpacing/>
                  </w:pPr>
                </w:p>
                <w:p w:rsidR="00023A7F" w:rsidRDefault="00023A7F"/>
              </w:txbxContent>
            </v:textbox>
          </v:shape>
        </w:pict>
      </w:r>
    </w:p>
    <w:p w:rsidR="00DE5D54" w:rsidRDefault="00DE5D54" w:rsidP="00B67115">
      <w:pPr>
        <w:pStyle w:val="NoSpacing"/>
        <w:rPr>
          <w:b/>
          <w:sz w:val="24"/>
          <w:szCs w:val="24"/>
        </w:rPr>
      </w:pPr>
    </w:p>
    <w:p w:rsidR="00DE5D54" w:rsidRDefault="00DE5D54" w:rsidP="00B67115">
      <w:pPr>
        <w:pStyle w:val="NoSpacing"/>
        <w:rPr>
          <w:b/>
          <w:sz w:val="24"/>
          <w:szCs w:val="24"/>
        </w:rPr>
      </w:pPr>
    </w:p>
    <w:p w:rsidR="00DE5D54" w:rsidRDefault="00DE5D54" w:rsidP="00B67115">
      <w:pPr>
        <w:pStyle w:val="NoSpacing"/>
        <w:rPr>
          <w:b/>
          <w:sz w:val="24"/>
          <w:szCs w:val="24"/>
        </w:rPr>
      </w:pPr>
    </w:p>
    <w:p w:rsidR="00DE5D54" w:rsidRDefault="00DE5D54" w:rsidP="00B67115">
      <w:pPr>
        <w:pStyle w:val="NoSpacing"/>
        <w:rPr>
          <w:b/>
          <w:sz w:val="24"/>
          <w:szCs w:val="24"/>
        </w:rPr>
      </w:pPr>
    </w:p>
    <w:p w:rsidR="00DE5D54" w:rsidRDefault="00DE5D54" w:rsidP="00B67115">
      <w:pPr>
        <w:pStyle w:val="NoSpacing"/>
        <w:rPr>
          <w:b/>
          <w:sz w:val="24"/>
          <w:szCs w:val="24"/>
        </w:rPr>
      </w:pPr>
    </w:p>
    <w:p w:rsidR="00B67115" w:rsidRPr="002346EB" w:rsidRDefault="00B67115" w:rsidP="00B67115">
      <w:pPr>
        <w:pStyle w:val="NoSpacing"/>
        <w:rPr>
          <w:b/>
          <w:sz w:val="24"/>
          <w:szCs w:val="24"/>
        </w:rPr>
      </w:pPr>
      <w:r w:rsidRPr="002346EB">
        <w:rPr>
          <w:b/>
          <w:sz w:val="24"/>
          <w:szCs w:val="24"/>
        </w:rPr>
        <w:t xml:space="preserve">9.4 </w:t>
      </w:r>
      <w:r w:rsidRPr="002346EB">
        <w:rPr>
          <w:b/>
          <w:sz w:val="24"/>
          <w:szCs w:val="24"/>
        </w:rPr>
        <w:tab/>
        <w:t>All practitioners</w:t>
      </w:r>
    </w:p>
    <w:p w:rsidR="00B67115" w:rsidRDefault="00B67115" w:rsidP="00B67115">
      <w:pPr>
        <w:pStyle w:val="NoSpacing"/>
        <w:rPr>
          <w:b/>
        </w:rPr>
      </w:pPr>
    </w:p>
    <w:p w:rsidR="00B67115" w:rsidRPr="00B67115" w:rsidRDefault="00B67115" w:rsidP="008B3364">
      <w:pPr>
        <w:pStyle w:val="NoSpacing"/>
        <w:numPr>
          <w:ilvl w:val="0"/>
          <w:numId w:val="20"/>
        </w:numPr>
        <w:rPr>
          <w:b/>
        </w:rPr>
      </w:pPr>
      <w:r>
        <w:t>In addition to the setting’s manager and the SEN coordinator (SENCO)</w:t>
      </w:r>
      <w:r w:rsidR="002346EB">
        <w:t>,</w:t>
      </w:r>
      <w:r>
        <w:t xml:space="preserve"> all members of staff have responsibilities to disabled children and children with SEN and need to understand these and the setting’s approach to identifying and meeting SEN. Where a child is identified as having SEN, the Code of Practice envisages that the individual practitioner, usually the child’s key person, </w:t>
      </w:r>
      <w:r>
        <w:lastRenderedPageBreak/>
        <w:t>will lead the engagement with the child and the child’s parents, with the support of the SENCO and remains responsible for working with the child on a daily basis.</w:t>
      </w:r>
    </w:p>
    <w:p w:rsidR="00B67115" w:rsidRDefault="00B67115" w:rsidP="00B67115">
      <w:pPr>
        <w:pStyle w:val="NoSpacing"/>
      </w:pPr>
    </w:p>
    <w:p w:rsidR="00C83E44" w:rsidRDefault="00C83E44" w:rsidP="00370876">
      <w:pPr>
        <w:pStyle w:val="NoSpacing"/>
        <w:ind w:firstLine="720"/>
      </w:pPr>
      <w:r>
        <w:rPr>
          <w:b/>
        </w:rPr>
        <w:t>Role of Key Person</w:t>
      </w:r>
      <w:r w:rsidR="007E3B39">
        <w:t xml:space="preserve"> </w:t>
      </w:r>
    </w:p>
    <w:p w:rsidR="003D6976" w:rsidRDefault="003D6976" w:rsidP="00370876">
      <w:pPr>
        <w:pStyle w:val="Default"/>
        <w:ind w:left="720"/>
        <w:rPr>
          <w:rFonts w:asciiTheme="minorHAnsi" w:hAnsiTheme="minorHAnsi"/>
          <w:sz w:val="22"/>
          <w:szCs w:val="22"/>
        </w:rPr>
      </w:pPr>
      <w:r w:rsidRPr="003D6976">
        <w:rPr>
          <w:rFonts w:asciiTheme="minorHAnsi" w:hAnsiTheme="minorHAnsi"/>
          <w:sz w:val="22"/>
          <w:szCs w:val="22"/>
        </w:rPr>
        <w:t xml:space="preserve">Staff are responsible for the four stages (assess, plan, do, review) of action with the support and guidance of the SENCO. </w:t>
      </w:r>
    </w:p>
    <w:p w:rsidR="002F418C" w:rsidRDefault="00116474" w:rsidP="00370876">
      <w:pPr>
        <w:pStyle w:val="Default"/>
        <w:ind w:left="720"/>
        <w:rPr>
          <w:rFonts w:asciiTheme="minorHAnsi" w:hAnsiTheme="minorHAnsi"/>
          <w:sz w:val="22"/>
          <w:szCs w:val="22"/>
        </w:rPr>
      </w:pPr>
      <w:r>
        <w:rPr>
          <w:rFonts w:asciiTheme="minorHAnsi" w:hAnsiTheme="minorHAnsi"/>
          <w:noProof/>
          <w:sz w:val="22"/>
          <w:szCs w:val="22"/>
          <w:lang w:eastAsia="en-GB"/>
        </w:rPr>
        <w:pict>
          <v:shape id="_x0000_s1044" type="#_x0000_t202" style="position:absolute;left:0;text-align:left;margin-left:30pt;margin-top:9.95pt;width:420pt;height:133.3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" fillcolor="#d8d8d8 [2732]">
            <v:textbox>
              <w:txbxContent>
                <w:p w:rsidR="00023A7F" w:rsidRPr="00141348" w:rsidRDefault="00023A7F" w:rsidP="00C14CBA">
                  <w:pPr>
                    <w:pStyle w:val="NoSpacing"/>
                    <w:rPr>
                      <w:i/>
                    </w:rPr>
                  </w:pPr>
                  <w:r w:rsidRPr="00141348">
                    <w:rPr>
                      <w:i/>
                    </w:rPr>
                    <w:t>Providers must inform parents and/or carers of the name of the key person and explain their role, when a child starts attending a setting.</w:t>
                  </w:r>
                </w:p>
                <w:p w:rsidR="00023A7F" w:rsidRPr="00141348" w:rsidRDefault="00023A7F" w:rsidP="008B3364">
                  <w:pPr>
                    <w:pStyle w:val="NoSpacing"/>
                    <w:numPr>
                      <w:ilvl w:val="0"/>
                      <w:numId w:val="22"/>
                    </w:numPr>
                    <w:rPr>
                      <w:i/>
                    </w:rPr>
                  </w:pPr>
                  <w:r w:rsidRPr="00141348">
                    <w:rPr>
                      <w:i/>
                    </w:rPr>
                    <w:t>The key person must help ensure that every child’s learning and care is tailored to meet their individual needs.</w:t>
                  </w:r>
                </w:p>
                <w:p w:rsidR="00023A7F" w:rsidRPr="00141348" w:rsidRDefault="00023A7F" w:rsidP="008B3364">
                  <w:pPr>
                    <w:pStyle w:val="NoSpacing"/>
                    <w:numPr>
                      <w:ilvl w:val="0"/>
                      <w:numId w:val="22"/>
                    </w:numPr>
                    <w:rPr>
                      <w:i/>
                    </w:rPr>
                  </w:pPr>
                  <w:r w:rsidRPr="00141348">
                    <w:rPr>
                      <w:i/>
                    </w:rPr>
                    <w:t>The key person must seek to engage and support parents and/or carers in guiding their child’s development at home.</w:t>
                  </w:r>
                </w:p>
                <w:p w:rsidR="00023A7F" w:rsidRPr="00141348" w:rsidRDefault="00023A7F" w:rsidP="008B3364">
                  <w:pPr>
                    <w:pStyle w:val="ListParagraph"/>
                    <w:numPr>
                      <w:ilvl w:val="0"/>
                      <w:numId w:val="22"/>
                    </w:numPr>
                    <w:shd w:val="clear" w:color="auto" w:fill="BFBFBF" w:themeFill="background1" w:themeFillShade="BF"/>
                    <w:rPr>
                      <w:rFonts w:asciiTheme="minorHAnsi" w:hAnsiTheme="minorHAnsi"/>
                      <w:i/>
                      <w:sz w:val="22"/>
                      <w:szCs w:val="22"/>
                      <w:highlight w:val="lightGray"/>
                    </w:rPr>
                  </w:pPr>
                  <w:r w:rsidRPr="00141348">
                    <w:rPr>
                      <w:rFonts w:asciiTheme="minorHAnsi" w:hAnsiTheme="minorHAnsi"/>
                      <w:i/>
                      <w:sz w:val="22"/>
                      <w:szCs w:val="22"/>
                    </w:rPr>
                    <w:t>They should also help families engage with more specialist support if appropriate</w:t>
                  </w:r>
                  <w:r w:rsidRPr="00141348">
                    <w:rPr>
                      <w:rFonts w:asciiTheme="minorHAnsi" w:hAnsiTheme="minorHAnsi"/>
                      <w:i/>
                      <w:sz w:val="22"/>
                      <w:szCs w:val="22"/>
                      <w:highlight w:val="lightGray"/>
                    </w:rPr>
                    <w:t>.</w:t>
                  </w:r>
                </w:p>
                <w:p w:rsidR="00023A7F" w:rsidRPr="00C14CBA" w:rsidRDefault="00023A7F" w:rsidP="00C14CBA">
                  <w:pPr>
                    <w:pStyle w:val="NoSpacing"/>
                    <w:rPr>
                      <w:b/>
                    </w:rPr>
                  </w:pPr>
                  <w:r w:rsidRPr="00C14CBA">
                    <w:rPr>
                      <w:b/>
                    </w:rPr>
                    <w:t>DfE (2014) Statutory Framework for Early Years Foundation Stage, para 1.10</w:t>
                  </w:r>
                </w:p>
                <w:p w:rsidR="00023A7F" w:rsidRPr="00C14CBA" w:rsidRDefault="00023A7F">
                  <w:pPr>
                    <w:rPr>
                      <w:b/>
                    </w:rPr>
                  </w:pPr>
                </w:p>
              </w:txbxContent>
            </v:textbox>
          </v:shape>
        </w:pict>
      </w:r>
    </w:p>
    <w:p w:rsidR="002F418C" w:rsidRDefault="002F418C" w:rsidP="00370876">
      <w:pPr>
        <w:pStyle w:val="Default"/>
        <w:ind w:left="720"/>
        <w:rPr>
          <w:rFonts w:asciiTheme="minorHAnsi" w:hAnsiTheme="minorHAnsi"/>
          <w:sz w:val="22"/>
          <w:szCs w:val="22"/>
        </w:rPr>
      </w:pPr>
    </w:p>
    <w:p w:rsidR="002F418C" w:rsidRDefault="002F418C" w:rsidP="00370876">
      <w:pPr>
        <w:pStyle w:val="Default"/>
        <w:ind w:left="720"/>
        <w:rPr>
          <w:rFonts w:asciiTheme="minorHAnsi" w:hAnsiTheme="minorHAnsi"/>
          <w:sz w:val="22"/>
          <w:szCs w:val="22"/>
        </w:rPr>
      </w:pPr>
    </w:p>
    <w:p w:rsidR="00C14CBA" w:rsidRDefault="00C14CBA" w:rsidP="00C14CBA">
      <w:pPr>
        <w:pStyle w:val="Default"/>
        <w:spacing w:after="76"/>
        <w:rPr>
          <w:rFonts w:asciiTheme="minorHAnsi" w:hAnsiTheme="minorHAnsi"/>
          <w:sz w:val="22"/>
          <w:szCs w:val="22"/>
        </w:rPr>
      </w:pPr>
    </w:p>
    <w:p w:rsidR="00C14CBA" w:rsidRDefault="00C14CBA" w:rsidP="00C14CBA">
      <w:pPr>
        <w:pStyle w:val="Default"/>
        <w:spacing w:after="76"/>
        <w:rPr>
          <w:b/>
          <w:sz w:val="32"/>
          <w:szCs w:val="32"/>
        </w:rPr>
      </w:pPr>
    </w:p>
    <w:p w:rsidR="00804D4E" w:rsidRDefault="00804D4E" w:rsidP="00C14CBA">
      <w:pPr>
        <w:pStyle w:val="Default"/>
        <w:spacing w:after="76"/>
        <w:rPr>
          <w:b/>
          <w:sz w:val="32"/>
          <w:szCs w:val="32"/>
        </w:rPr>
      </w:pPr>
    </w:p>
    <w:p w:rsidR="00804D4E" w:rsidRDefault="00804D4E" w:rsidP="00C14CBA">
      <w:pPr>
        <w:pStyle w:val="Default"/>
        <w:spacing w:after="76"/>
        <w:rPr>
          <w:b/>
          <w:sz w:val="32"/>
          <w:szCs w:val="32"/>
        </w:rPr>
      </w:pPr>
    </w:p>
    <w:p w:rsidR="007F0E1D" w:rsidRDefault="007F0E1D" w:rsidP="00C14CBA">
      <w:pPr>
        <w:pStyle w:val="Default"/>
        <w:spacing w:after="76"/>
        <w:rPr>
          <w:b/>
          <w:sz w:val="32"/>
          <w:szCs w:val="32"/>
        </w:rPr>
      </w:pPr>
    </w:p>
    <w:p w:rsidR="007F0E1D" w:rsidRDefault="007F0E1D" w:rsidP="00C14CBA">
      <w:pPr>
        <w:pStyle w:val="Default"/>
        <w:spacing w:after="76"/>
        <w:rPr>
          <w:b/>
          <w:sz w:val="32"/>
          <w:szCs w:val="32"/>
        </w:rPr>
      </w:pPr>
    </w:p>
    <w:p w:rsidR="00E7648B" w:rsidRPr="00C14CBA" w:rsidRDefault="0085487C" w:rsidP="00C14CBA">
      <w:pPr>
        <w:pStyle w:val="Default"/>
        <w:spacing w:after="76"/>
        <w:rPr>
          <w:rFonts w:asciiTheme="minorHAnsi" w:hAnsiTheme="minorHAnsi"/>
          <w:sz w:val="22"/>
          <w:szCs w:val="22"/>
        </w:rPr>
      </w:pPr>
      <w:r w:rsidRPr="00CA4F63">
        <w:rPr>
          <w:b/>
          <w:sz w:val="32"/>
          <w:szCs w:val="32"/>
        </w:rPr>
        <w:t>Section 10</w:t>
      </w:r>
      <w:r w:rsidR="00E7648B" w:rsidRPr="00CA4F63">
        <w:rPr>
          <w:b/>
          <w:sz w:val="32"/>
          <w:szCs w:val="32"/>
        </w:rPr>
        <w:t>: Storing and Managing Information</w:t>
      </w:r>
    </w:p>
    <w:p w:rsidR="002F418C" w:rsidRDefault="00116474" w:rsidP="00236E62">
      <w:pPr>
        <w:pStyle w:val="NoSpacing"/>
        <w:rPr>
          <w:b/>
          <w:sz w:val="32"/>
          <w:szCs w:val="32"/>
        </w:rPr>
      </w:pPr>
      <w:r>
        <w:rPr>
          <w:b/>
          <w:noProof/>
          <w:sz w:val="32"/>
          <w:szCs w:val="32"/>
          <w:lang w:eastAsia="en-GB"/>
        </w:rPr>
        <w:pict>
          <v:shape id="_x0000_s1045" type="#_x0000_t202" style="position:absolute;margin-left:33.75pt;margin-top:11.65pt;width:427.5pt;height:83.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">
            <v:textbox>
              <w:txbxContent>
                <w:p w:rsidR="00023A7F" w:rsidRPr="005A17FD" w:rsidRDefault="00023A7F" w:rsidP="006F1E8F">
                  <w:pPr>
                    <w:shd w:val="clear" w:color="auto" w:fill="BFBFBF" w:themeFill="background1" w:themeFillShade="BF"/>
                    <w:rPr>
                      <w:i/>
                    </w:rPr>
                  </w:pPr>
                  <w:r w:rsidRPr="005A17FD">
                    <w:rPr>
                      <w:i/>
                    </w:rPr>
                    <w:t>Practitioners must maintain a record of children under their care as required under the EYFS framework. Such records about their children must be available to parents and they must include how the setting supports children with SEN and disabilities.</w:t>
                  </w:r>
                </w:p>
                <w:p w:rsidR="00023A7F" w:rsidRPr="005A17FD" w:rsidRDefault="00023A7F" w:rsidP="006F1E8F">
                  <w:pPr>
                    <w:shd w:val="clear" w:color="auto" w:fill="BFBFBF" w:themeFill="background1" w:themeFillShade="BF"/>
                    <w:kinsoku w:val="0"/>
                    <w:overflowPunct w:val="0"/>
                    <w:textAlignment w:val="baseline"/>
                    <w:rPr>
                      <w:i/>
                      <w:color w:val="226B49"/>
                    </w:rPr>
                  </w:pPr>
                  <w:r w:rsidRPr="005A17FD">
                    <w:rPr>
                      <w:rFonts w:cstheme="minorHAnsi"/>
                      <w:b/>
                      <w:i/>
                    </w:rPr>
                    <w:t xml:space="preserve">                                                  DfE and DH (2015) SEND Code of Practice: 0-25 years para 5.50</w:t>
                  </w:r>
                </w:p>
                <w:p w:rsidR="00023A7F" w:rsidRDefault="00023A7F"/>
              </w:txbxContent>
            </v:textbox>
          </v:shape>
        </w:pict>
      </w:r>
    </w:p>
    <w:p w:rsidR="002F418C" w:rsidRDefault="002F418C" w:rsidP="00236E62">
      <w:pPr>
        <w:pStyle w:val="NoSpacing"/>
        <w:rPr>
          <w:b/>
          <w:sz w:val="32"/>
          <w:szCs w:val="32"/>
        </w:rPr>
      </w:pPr>
    </w:p>
    <w:p w:rsidR="006F1E8F" w:rsidRDefault="006F1E8F" w:rsidP="00236E62">
      <w:pPr>
        <w:pStyle w:val="NoSpacing"/>
        <w:rPr>
          <w:b/>
          <w:sz w:val="32"/>
          <w:szCs w:val="32"/>
        </w:rPr>
      </w:pPr>
    </w:p>
    <w:p w:rsidR="006F1E8F" w:rsidRDefault="006F1E8F" w:rsidP="00236E62">
      <w:pPr>
        <w:pStyle w:val="NoSpacing"/>
        <w:rPr>
          <w:b/>
          <w:sz w:val="32"/>
          <w:szCs w:val="32"/>
        </w:rPr>
      </w:pPr>
    </w:p>
    <w:p w:rsidR="006F1E8F" w:rsidRDefault="006F1E8F" w:rsidP="00236E62">
      <w:pPr>
        <w:pStyle w:val="NoSpacing"/>
        <w:rPr>
          <w:b/>
          <w:sz w:val="32"/>
          <w:szCs w:val="32"/>
        </w:rPr>
      </w:pPr>
    </w:p>
    <w:p w:rsidR="006F1E8F" w:rsidRDefault="006F1E8F" w:rsidP="00236E62">
      <w:pPr>
        <w:pStyle w:val="NoSpacing"/>
        <w:rPr>
          <w:b/>
          <w:sz w:val="32"/>
          <w:szCs w:val="32"/>
        </w:rPr>
      </w:pPr>
    </w:p>
    <w:p w:rsidR="006F1E8F" w:rsidRDefault="00711551" w:rsidP="008B3364">
      <w:pPr>
        <w:pStyle w:val="NoSpacing"/>
        <w:numPr>
          <w:ilvl w:val="0"/>
          <w:numId w:val="20"/>
        </w:numPr>
        <w:rPr>
          <w:sz w:val="23"/>
          <w:szCs w:val="23"/>
        </w:rPr>
      </w:pPr>
      <w:r>
        <w:rPr>
          <w:sz w:val="23"/>
          <w:szCs w:val="23"/>
        </w:rPr>
        <w:t>Children’s rec</w:t>
      </w:r>
      <w:r w:rsidR="003D6976">
        <w:rPr>
          <w:sz w:val="23"/>
          <w:szCs w:val="23"/>
        </w:rPr>
        <w:t>ords are sent to the next setting</w:t>
      </w:r>
      <w:r>
        <w:rPr>
          <w:sz w:val="23"/>
          <w:szCs w:val="23"/>
        </w:rPr>
        <w:t xml:space="preserve"> as soon as possible after a child has transferred. </w:t>
      </w:r>
    </w:p>
    <w:p w:rsidR="00E7648B" w:rsidRDefault="00711551" w:rsidP="008B3364">
      <w:pPr>
        <w:pStyle w:val="NoSpacing"/>
        <w:numPr>
          <w:ilvl w:val="0"/>
          <w:numId w:val="20"/>
        </w:numPr>
        <w:rPr>
          <w:sz w:val="23"/>
          <w:szCs w:val="23"/>
        </w:rPr>
      </w:pPr>
      <w:r>
        <w:rPr>
          <w:sz w:val="23"/>
          <w:szCs w:val="23"/>
        </w:rPr>
        <w:t>Whilst the pupils are at</w:t>
      </w:r>
      <w:r w:rsidR="003D6976">
        <w:rPr>
          <w:sz w:val="23"/>
          <w:szCs w:val="23"/>
        </w:rPr>
        <w:t>tending</w:t>
      </w:r>
      <w:r w:rsidR="00183580">
        <w:rPr>
          <w:color w:val="FF0000"/>
          <w:sz w:val="23"/>
          <w:szCs w:val="23"/>
        </w:rPr>
        <w:t xml:space="preserve"> </w:t>
      </w:r>
      <w:r w:rsidR="00183580" w:rsidRPr="00183580">
        <w:rPr>
          <w:sz w:val="23"/>
          <w:szCs w:val="23"/>
        </w:rPr>
        <w:t>Sandbach Heath (St. John’s) Playgroup</w:t>
      </w:r>
      <w:r w:rsidRPr="00183580">
        <w:rPr>
          <w:sz w:val="23"/>
          <w:szCs w:val="23"/>
        </w:rPr>
        <w:t xml:space="preserve"> the</w:t>
      </w:r>
      <w:r>
        <w:rPr>
          <w:sz w:val="23"/>
          <w:szCs w:val="23"/>
        </w:rPr>
        <w:t xml:space="preserve"> records are kept in a locked filing cabinet. The confidentiality policy is updated annually and signed by all staff and governors annually.</w:t>
      </w:r>
    </w:p>
    <w:p w:rsidR="00711551" w:rsidRDefault="00711551" w:rsidP="00236E62">
      <w:pPr>
        <w:pStyle w:val="NoSpacing"/>
      </w:pPr>
    </w:p>
    <w:p w:rsidR="00E7648B" w:rsidRPr="00CA4F63" w:rsidRDefault="0085487C" w:rsidP="00236E62">
      <w:pPr>
        <w:pStyle w:val="NoSpacing"/>
        <w:rPr>
          <w:b/>
          <w:sz w:val="32"/>
          <w:szCs w:val="32"/>
        </w:rPr>
      </w:pPr>
      <w:r w:rsidRPr="00CA4F63">
        <w:rPr>
          <w:b/>
          <w:sz w:val="32"/>
          <w:szCs w:val="32"/>
        </w:rPr>
        <w:t>Section 11</w:t>
      </w:r>
      <w:r w:rsidR="00E7648B" w:rsidRPr="00CA4F63">
        <w:rPr>
          <w:b/>
          <w:sz w:val="32"/>
          <w:szCs w:val="32"/>
        </w:rPr>
        <w:t>: Reviewing the policy</w:t>
      </w:r>
    </w:p>
    <w:p w:rsidR="00E7648B" w:rsidRDefault="00E7648B" w:rsidP="00236E62">
      <w:pPr>
        <w:pStyle w:val="NoSpacing"/>
        <w:rPr>
          <w:color w:val="FF0000"/>
        </w:rPr>
      </w:pPr>
    </w:p>
    <w:p w:rsidR="00183580" w:rsidRDefault="00700807" w:rsidP="00236E62">
      <w:pPr>
        <w:pStyle w:val="NoSpacing"/>
        <w:rPr>
          <w:color w:val="FF0000"/>
        </w:rPr>
      </w:pPr>
      <w:r w:rsidRPr="00DE5D54">
        <w:t xml:space="preserve">This policy is reviewed </w:t>
      </w:r>
      <w:r w:rsidR="00581BF6">
        <w:t xml:space="preserve">annually </w:t>
      </w:r>
      <w:r w:rsidRPr="00581BF6">
        <w:t>by</w:t>
      </w:r>
      <w:r w:rsidRPr="00DE5D54">
        <w:rPr>
          <w:color w:val="FF0000"/>
        </w:rPr>
        <w:t xml:space="preserve"> </w:t>
      </w:r>
      <w:r w:rsidR="00183580">
        <w:rPr>
          <w:color w:val="FF0000"/>
        </w:rPr>
        <w:t xml:space="preserve">Hazel Hilton and Martin Douglas </w:t>
      </w:r>
      <w:r w:rsidRPr="00DE5D54">
        <w:t xml:space="preserve">and disseminated by </w:t>
      </w:r>
      <w:r w:rsidR="00183580">
        <w:t>sharing with staff and parents either electronically or via a paper copy.</w:t>
      </w:r>
    </w:p>
    <w:p w:rsidR="00183580" w:rsidRDefault="00183580" w:rsidP="00236E62">
      <w:pPr>
        <w:pStyle w:val="NoSpacing"/>
        <w:rPr>
          <w:color w:val="FF0000"/>
        </w:rPr>
      </w:pPr>
    </w:p>
    <w:p w:rsidR="00E7648B" w:rsidRPr="00CA4F63" w:rsidRDefault="0085487C" w:rsidP="00236E62">
      <w:pPr>
        <w:pStyle w:val="NoSpacing"/>
        <w:rPr>
          <w:b/>
          <w:sz w:val="32"/>
          <w:szCs w:val="32"/>
        </w:rPr>
      </w:pPr>
      <w:r w:rsidRPr="00CA4F63">
        <w:rPr>
          <w:b/>
          <w:sz w:val="32"/>
          <w:szCs w:val="32"/>
        </w:rPr>
        <w:t>Section 12</w:t>
      </w:r>
      <w:r w:rsidR="00E7648B" w:rsidRPr="00CA4F63">
        <w:rPr>
          <w:b/>
          <w:sz w:val="32"/>
          <w:szCs w:val="32"/>
        </w:rPr>
        <w:t>: Accessibility</w:t>
      </w:r>
    </w:p>
    <w:p w:rsidR="00E7648B" w:rsidRDefault="00E7648B" w:rsidP="00236E62">
      <w:pPr>
        <w:pStyle w:val="NoSpacing"/>
      </w:pPr>
    </w:p>
    <w:p w:rsidR="0085487C" w:rsidRPr="00183580" w:rsidRDefault="00183580" w:rsidP="00236E62">
      <w:pPr>
        <w:pStyle w:val="NoSpacing"/>
      </w:pPr>
      <w:r w:rsidRPr="00183580">
        <w:t>There is no accessibility via ramps as the entrances will not facilitate a ramp.</w:t>
      </w:r>
    </w:p>
    <w:p w:rsidR="00E7648B" w:rsidRDefault="00E7648B" w:rsidP="00236E62">
      <w:pPr>
        <w:pStyle w:val="NoSpacing"/>
      </w:pPr>
    </w:p>
    <w:p w:rsidR="00E7648B" w:rsidRPr="00CA4F63" w:rsidRDefault="0085487C" w:rsidP="00236E62">
      <w:pPr>
        <w:pStyle w:val="NoSpacing"/>
        <w:rPr>
          <w:b/>
          <w:sz w:val="32"/>
          <w:szCs w:val="32"/>
        </w:rPr>
      </w:pPr>
      <w:r w:rsidRPr="00CA4F63">
        <w:rPr>
          <w:b/>
          <w:sz w:val="32"/>
          <w:szCs w:val="32"/>
        </w:rPr>
        <w:t>Section 13</w:t>
      </w:r>
      <w:r w:rsidR="00E7648B" w:rsidRPr="00CA4F63">
        <w:rPr>
          <w:b/>
          <w:sz w:val="32"/>
          <w:szCs w:val="32"/>
        </w:rPr>
        <w:t>: Dealing with complaints</w:t>
      </w:r>
    </w:p>
    <w:p w:rsidR="00711551" w:rsidRPr="00183580" w:rsidRDefault="00711551" w:rsidP="00236E62">
      <w:pPr>
        <w:pStyle w:val="NoSpacing"/>
        <w:rPr>
          <w:color w:val="FF0000"/>
        </w:rPr>
      </w:pPr>
      <w:r w:rsidRPr="0052505C">
        <w:t>If there are any complaints relating to the provision for children with SEN these will be dealt with in the first instance</w:t>
      </w:r>
      <w:r w:rsidR="001C19BD">
        <w:t xml:space="preserve"> </w:t>
      </w:r>
      <w:r w:rsidR="00183580">
        <w:t>via Hazel Hilton. A complaints form will be filled in and OFSTED notified. I</w:t>
      </w:r>
      <w:r w:rsidRPr="00141348">
        <w:t>f</w:t>
      </w:r>
      <w:r w:rsidR="0052505C" w:rsidRPr="00141348">
        <w:t xml:space="preserve"> unresolved, by the Manager/ Owner. The Committee member</w:t>
      </w:r>
      <w:r w:rsidRPr="00141348">
        <w:t xml:space="preserve"> with specific responsibility for SEN may be involved if necessary. In the case of an unresolved complaint the issue should be tak</w:t>
      </w:r>
      <w:r w:rsidR="0052505C" w:rsidRPr="00141348">
        <w:t>en through the general</w:t>
      </w:r>
      <w:r w:rsidRPr="00141348">
        <w:t xml:space="preserve"> complaints procedure </w:t>
      </w:r>
    </w:p>
    <w:p w:rsidR="00E7648B" w:rsidRDefault="00E7648B" w:rsidP="00236E62">
      <w:pPr>
        <w:pStyle w:val="NoSpacing"/>
      </w:pPr>
    </w:p>
    <w:p w:rsidR="00E7648B" w:rsidRDefault="00E7648B" w:rsidP="00236E62">
      <w:pPr>
        <w:pStyle w:val="NoSpacing"/>
      </w:pPr>
    </w:p>
    <w:p w:rsidR="00E7648B" w:rsidRPr="00CA4F63" w:rsidRDefault="0085487C" w:rsidP="00236E62">
      <w:pPr>
        <w:pStyle w:val="NoSpacing"/>
        <w:rPr>
          <w:b/>
          <w:sz w:val="32"/>
          <w:szCs w:val="32"/>
        </w:rPr>
      </w:pPr>
      <w:r w:rsidRPr="00CA4F63">
        <w:rPr>
          <w:b/>
          <w:sz w:val="32"/>
          <w:szCs w:val="32"/>
        </w:rPr>
        <w:lastRenderedPageBreak/>
        <w:t>Section 14</w:t>
      </w:r>
      <w:r w:rsidR="00E7648B" w:rsidRPr="00CA4F63">
        <w:rPr>
          <w:b/>
          <w:sz w:val="32"/>
          <w:szCs w:val="32"/>
        </w:rPr>
        <w:t>: Bullying</w:t>
      </w:r>
    </w:p>
    <w:p w:rsidR="00E7648B" w:rsidRDefault="00E7648B" w:rsidP="00236E62">
      <w:pPr>
        <w:pStyle w:val="NoSpacing"/>
      </w:pPr>
    </w:p>
    <w:p w:rsidR="00E7648B" w:rsidRPr="00183580" w:rsidRDefault="00183580" w:rsidP="00236E62">
      <w:pPr>
        <w:pStyle w:val="NoSpacing"/>
      </w:pPr>
      <w:r w:rsidRPr="00183580">
        <w:t xml:space="preserve">We </w:t>
      </w:r>
      <w:r w:rsidR="00E7648B" w:rsidRPr="00183580">
        <w:t>mitigate the risks to vulnerable learners in your setting</w:t>
      </w:r>
      <w:r w:rsidRPr="00183580">
        <w:t xml:space="preserve"> by following the Positive Behaviour Management Policy</w:t>
      </w:r>
      <w:r w:rsidR="00E7648B" w:rsidRPr="00183580">
        <w:t>.</w:t>
      </w:r>
    </w:p>
    <w:p w:rsidR="00E7648B" w:rsidRDefault="00E7648B" w:rsidP="00236E62">
      <w:pPr>
        <w:pStyle w:val="NoSpacing"/>
      </w:pPr>
    </w:p>
    <w:p w:rsidR="00E7648B" w:rsidRDefault="00E7648B" w:rsidP="00236E62">
      <w:pPr>
        <w:pStyle w:val="NoSpacing"/>
      </w:pPr>
    </w:p>
    <w:p w:rsidR="00183580" w:rsidRPr="00183580" w:rsidRDefault="00183580" w:rsidP="00183580">
      <w:pPr>
        <w:rPr>
          <w:rFonts w:ascii="Arial" w:hAnsi="Arial" w:cs="Arial"/>
          <w:b/>
          <w:sz w:val="24"/>
          <w:szCs w:val="24"/>
        </w:rPr>
      </w:pPr>
      <w:r w:rsidRPr="00183580">
        <w:rPr>
          <w:rFonts w:ascii="Arial" w:hAnsi="Arial" w:cs="Arial"/>
          <w:b/>
          <w:sz w:val="24"/>
          <w:szCs w:val="24"/>
        </w:rPr>
        <w:t>We adhere to the following legal frameworks:</w:t>
      </w:r>
    </w:p>
    <w:p w:rsidR="00183580" w:rsidRPr="00183580" w:rsidRDefault="00183580" w:rsidP="00183580">
      <w:pPr>
        <w:rPr>
          <w:rFonts w:ascii="Arial" w:hAnsi="Arial" w:cs="Arial"/>
          <w:sz w:val="24"/>
          <w:szCs w:val="24"/>
        </w:rPr>
      </w:pPr>
      <w:r w:rsidRPr="00183580">
        <w:rPr>
          <w:rFonts w:ascii="Arial" w:hAnsi="Arial" w:cs="Arial"/>
          <w:sz w:val="24"/>
          <w:szCs w:val="24"/>
        </w:rPr>
        <w:t>Equality Act 2010</w:t>
      </w:r>
    </w:p>
    <w:p w:rsidR="00183580" w:rsidRPr="00183580" w:rsidRDefault="00183580" w:rsidP="00183580">
      <w:pPr>
        <w:rPr>
          <w:rFonts w:ascii="Arial" w:hAnsi="Arial" w:cs="Arial"/>
          <w:sz w:val="24"/>
          <w:szCs w:val="24"/>
        </w:rPr>
      </w:pPr>
      <w:r w:rsidRPr="00183580">
        <w:rPr>
          <w:rFonts w:ascii="Arial" w:hAnsi="Arial" w:cs="Arial"/>
          <w:sz w:val="24"/>
          <w:szCs w:val="24"/>
        </w:rPr>
        <w:t>Disability Discrimination Act (DDA) 1995, 2005</w:t>
      </w:r>
    </w:p>
    <w:p w:rsidR="00183580" w:rsidRPr="00183580" w:rsidRDefault="00183580" w:rsidP="00183580">
      <w:pPr>
        <w:rPr>
          <w:rFonts w:ascii="Arial" w:hAnsi="Arial" w:cs="Arial"/>
          <w:sz w:val="24"/>
          <w:szCs w:val="24"/>
        </w:rPr>
      </w:pPr>
      <w:r w:rsidRPr="00183580">
        <w:rPr>
          <w:rFonts w:ascii="Arial" w:hAnsi="Arial" w:cs="Arial"/>
          <w:sz w:val="24"/>
          <w:szCs w:val="24"/>
        </w:rPr>
        <w:t>Children Act 1989, 2004</w:t>
      </w:r>
    </w:p>
    <w:p w:rsidR="00183580" w:rsidRPr="00183580" w:rsidRDefault="00183580" w:rsidP="00183580">
      <w:pPr>
        <w:rPr>
          <w:rFonts w:ascii="Arial" w:hAnsi="Arial" w:cs="Arial"/>
          <w:sz w:val="24"/>
          <w:szCs w:val="24"/>
        </w:rPr>
      </w:pPr>
      <w:r w:rsidRPr="00183580">
        <w:rPr>
          <w:rFonts w:ascii="Arial" w:hAnsi="Arial" w:cs="Arial"/>
          <w:sz w:val="24"/>
          <w:szCs w:val="24"/>
        </w:rPr>
        <w:t>Special Educational Needs &amp; Disability Act 2001</w:t>
      </w:r>
    </w:p>
    <w:p w:rsidR="00183580" w:rsidRPr="00183580" w:rsidRDefault="00183580" w:rsidP="00183580">
      <w:pPr>
        <w:rPr>
          <w:rFonts w:ascii="Arial" w:hAnsi="Arial" w:cs="Arial"/>
          <w:sz w:val="24"/>
          <w:szCs w:val="24"/>
        </w:rPr>
      </w:pPr>
      <w:r w:rsidRPr="00183580">
        <w:rPr>
          <w:rFonts w:ascii="Arial" w:hAnsi="Arial" w:cs="Arial"/>
          <w:sz w:val="24"/>
          <w:szCs w:val="24"/>
        </w:rPr>
        <w:t>Children and Families Act 2014</w:t>
      </w:r>
    </w:p>
    <w:p w:rsidR="00183580" w:rsidRPr="00183580" w:rsidRDefault="00183580" w:rsidP="00183580">
      <w:pPr>
        <w:rPr>
          <w:rFonts w:ascii="Arial" w:hAnsi="Arial" w:cs="Arial"/>
          <w:sz w:val="24"/>
          <w:szCs w:val="24"/>
        </w:rPr>
      </w:pPr>
      <w:r w:rsidRPr="00183580">
        <w:rPr>
          <w:rFonts w:ascii="Arial" w:hAnsi="Arial" w:cs="Arial"/>
          <w:sz w:val="24"/>
          <w:szCs w:val="24"/>
        </w:rPr>
        <w:t>We work with families and children to ensure the requirements of the Special Educational Code of Practice (2001) are met.</w:t>
      </w:r>
    </w:p>
    <w:p w:rsidR="00183580" w:rsidRDefault="00183580" w:rsidP="00236E62">
      <w:pPr>
        <w:pStyle w:val="NoSpacing"/>
        <w:rPr>
          <w:color w:val="FF0000"/>
        </w:rPr>
      </w:pPr>
    </w:p>
    <w:p w:rsidR="00134E18" w:rsidRDefault="00134E18" w:rsidP="00236E62">
      <w:pPr>
        <w:pStyle w:val="NoSpacing"/>
        <w:rPr>
          <w:color w:val="FF0000"/>
        </w:rPr>
      </w:pPr>
    </w:p>
    <w:tbl>
      <w:tblPr>
        <w:tblW w:w="5000" w:type="pct"/>
        <w:tblLook w:val="01E0" w:firstRow="1" w:lastRow="1" w:firstColumn="1" w:lastColumn="1" w:noHBand="0" w:noVBand="0"/>
      </w:tblPr>
      <w:tblGrid>
        <w:gridCol w:w="4394"/>
        <w:gridCol w:w="3327"/>
        <w:gridCol w:w="1827"/>
      </w:tblGrid>
      <w:tr w:rsidR="00134E18" w:rsidRPr="00452363" w:rsidTr="00804D4E">
        <w:tc>
          <w:tcPr>
            <w:tcW w:w="2301" w:type="pct"/>
          </w:tcPr>
          <w:p w:rsidR="00134E18" w:rsidRPr="007603F5" w:rsidRDefault="00134E18" w:rsidP="00804D4E">
            <w:pPr>
              <w:spacing w:line="360" w:lineRule="auto"/>
              <w:rPr>
                <w:rFonts w:ascii="Arial" w:hAnsi="Arial" w:cs="Arial"/>
              </w:rPr>
            </w:pPr>
            <w:r w:rsidRPr="007603F5">
              <w:rPr>
                <w:rFonts w:ascii="Arial" w:hAnsi="Arial" w:cs="Arial"/>
              </w:rPr>
              <w:t>This policy was adopted at a meeting of</w:t>
            </w:r>
          </w:p>
        </w:tc>
        <w:tc>
          <w:tcPr>
            <w:tcW w:w="1742" w:type="pct"/>
            <w:tcBorders>
              <w:bottom w:val="single" w:sz="4" w:space="0" w:color="4F81BD"/>
            </w:tcBorders>
            <w:shd w:val="clear" w:color="auto" w:fill="auto"/>
          </w:tcPr>
          <w:p w:rsidR="00134E18" w:rsidRPr="007603F5" w:rsidRDefault="00134E18" w:rsidP="00804D4E">
            <w:pPr>
              <w:spacing w:line="360" w:lineRule="auto"/>
              <w:rPr>
                <w:rFonts w:ascii="Arial" w:hAnsi="Arial" w:cs="Arial"/>
              </w:rPr>
            </w:pPr>
            <w:r>
              <w:rPr>
                <w:rFonts w:ascii="Arial" w:hAnsi="Arial" w:cs="Arial"/>
              </w:rPr>
              <w:t>Sandbach Heath (St.</w:t>
            </w:r>
            <w:r w:rsidR="00804D4E">
              <w:rPr>
                <w:rFonts w:ascii="Arial" w:hAnsi="Arial" w:cs="Arial"/>
              </w:rPr>
              <w:t xml:space="preserve"> </w:t>
            </w:r>
            <w:r>
              <w:rPr>
                <w:rFonts w:ascii="Arial" w:hAnsi="Arial" w:cs="Arial"/>
              </w:rPr>
              <w:t>John’s) Playgroup</w:t>
            </w:r>
          </w:p>
        </w:tc>
        <w:tc>
          <w:tcPr>
            <w:tcW w:w="957" w:type="pct"/>
          </w:tcPr>
          <w:p w:rsidR="00134E18" w:rsidRPr="007603F5" w:rsidRDefault="00134E18" w:rsidP="00804D4E">
            <w:pPr>
              <w:spacing w:line="360" w:lineRule="auto"/>
              <w:rPr>
                <w:rFonts w:ascii="Arial" w:hAnsi="Arial" w:cs="Arial"/>
              </w:rPr>
            </w:pPr>
          </w:p>
        </w:tc>
      </w:tr>
      <w:tr w:rsidR="00134E18" w:rsidRPr="00452363" w:rsidTr="00804D4E">
        <w:tc>
          <w:tcPr>
            <w:tcW w:w="2301" w:type="pct"/>
          </w:tcPr>
          <w:p w:rsidR="00134E18" w:rsidRPr="007603F5" w:rsidRDefault="00134E18" w:rsidP="00804D4E">
            <w:pPr>
              <w:spacing w:line="360" w:lineRule="auto"/>
              <w:rPr>
                <w:rFonts w:ascii="Arial" w:hAnsi="Arial" w:cs="Arial"/>
              </w:rPr>
            </w:pPr>
            <w:r w:rsidRPr="007603F5">
              <w:rPr>
                <w:rFonts w:ascii="Arial" w:hAnsi="Arial" w:cs="Arial"/>
              </w:rPr>
              <w:t>Held on</w:t>
            </w:r>
          </w:p>
        </w:tc>
        <w:tc>
          <w:tcPr>
            <w:tcW w:w="1742" w:type="pct"/>
            <w:tcBorders>
              <w:top w:val="single" w:sz="4" w:space="0" w:color="4F81BD"/>
              <w:bottom w:val="single" w:sz="4" w:space="0" w:color="4F81BD"/>
            </w:tcBorders>
          </w:tcPr>
          <w:p w:rsidR="00134E18" w:rsidRPr="007603F5" w:rsidRDefault="00134E18" w:rsidP="00804D4E">
            <w:pPr>
              <w:spacing w:line="360" w:lineRule="auto"/>
              <w:rPr>
                <w:rFonts w:ascii="Arial" w:hAnsi="Arial" w:cs="Arial"/>
              </w:rPr>
            </w:pPr>
          </w:p>
        </w:tc>
        <w:tc>
          <w:tcPr>
            <w:tcW w:w="957" w:type="pct"/>
          </w:tcPr>
          <w:p w:rsidR="00134E18" w:rsidRPr="007603F5" w:rsidRDefault="00134E18" w:rsidP="00804D4E">
            <w:pPr>
              <w:spacing w:line="360" w:lineRule="auto"/>
              <w:rPr>
                <w:rFonts w:ascii="Arial" w:hAnsi="Arial" w:cs="Arial"/>
              </w:rPr>
            </w:pPr>
            <w:r w:rsidRPr="007603F5">
              <w:rPr>
                <w:rFonts w:ascii="Arial" w:hAnsi="Arial" w:cs="Arial"/>
              </w:rPr>
              <w:t>(date)</w:t>
            </w:r>
          </w:p>
        </w:tc>
      </w:tr>
      <w:tr w:rsidR="00134E18" w:rsidRPr="00452363" w:rsidTr="00804D4E">
        <w:tc>
          <w:tcPr>
            <w:tcW w:w="2301" w:type="pct"/>
          </w:tcPr>
          <w:p w:rsidR="00134E18" w:rsidRPr="007603F5" w:rsidRDefault="00134E18" w:rsidP="00804D4E">
            <w:pPr>
              <w:spacing w:line="360" w:lineRule="auto"/>
              <w:rPr>
                <w:rFonts w:ascii="Arial" w:hAnsi="Arial" w:cs="Arial"/>
              </w:rPr>
            </w:pPr>
            <w:r w:rsidRPr="007603F5">
              <w:rPr>
                <w:rFonts w:ascii="Arial" w:hAnsi="Arial" w:cs="Arial"/>
              </w:rPr>
              <w:t>Date to be reviewed</w:t>
            </w:r>
          </w:p>
        </w:tc>
        <w:tc>
          <w:tcPr>
            <w:tcW w:w="1742" w:type="pct"/>
            <w:tcBorders>
              <w:top w:val="single" w:sz="4" w:space="0" w:color="4F81BD"/>
              <w:bottom w:val="single" w:sz="4" w:space="0" w:color="4F81BD"/>
            </w:tcBorders>
          </w:tcPr>
          <w:p w:rsidR="00134E18" w:rsidRPr="007603F5" w:rsidRDefault="00134E18" w:rsidP="00804D4E">
            <w:pPr>
              <w:spacing w:line="360" w:lineRule="auto"/>
              <w:rPr>
                <w:rFonts w:ascii="Arial" w:hAnsi="Arial" w:cs="Arial"/>
              </w:rPr>
            </w:pPr>
          </w:p>
        </w:tc>
        <w:tc>
          <w:tcPr>
            <w:tcW w:w="957" w:type="pct"/>
          </w:tcPr>
          <w:p w:rsidR="00134E18" w:rsidRPr="007603F5" w:rsidRDefault="00134E18" w:rsidP="00804D4E">
            <w:pPr>
              <w:spacing w:line="360" w:lineRule="auto"/>
              <w:rPr>
                <w:rFonts w:ascii="Arial" w:hAnsi="Arial" w:cs="Arial"/>
              </w:rPr>
            </w:pPr>
            <w:r w:rsidRPr="007603F5">
              <w:rPr>
                <w:rFonts w:ascii="Arial" w:hAnsi="Arial" w:cs="Arial"/>
              </w:rPr>
              <w:t>(date)</w:t>
            </w:r>
          </w:p>
        </w:tc>
      </w:tr>
      <w:tr w:rsidR="00134E18" w:rsidRPr="00452363" w:rsidTr="00804D4E">
        <w:tc>
          <w:tcPr>
            <w:tcW w:w="2301" w:type="pct"/>
          </w:tcPr>
          <w:p w:rsidR="00134E18" w:rsidRPr="007603F5" w:rsidRDefault="00134E18" w:rsidP="00804D4E">
            <w:pPr>
              <w:spacing w:line="360" w:lineRule="auto"/>
              <w:rPr>
                <w:rFonts w:ascii="Arial" w:hAnsi="Arial" w:cs="Arial"/>
              </w:rPr>
            </w:pPr>
            <w:r w:rsidRPr="007603F5">
              <w:rPr>
                <w:rFonts w:ascii="Arial" w:hAnsi="Arial" w:cs="Arial"/>
              </w:rPr>
              <w:t>Signed on behalf of the management committee</w:t>
            </w:r>
          </w:p>
        </w:tc>
        <w:tc>
          <w:tcPr>
            <w:tcW w:w="2699" w:type="pct"/>
            <w:gridSpan w:val="2"/>
            <w:tcBorders>
              <w:bottom w:val="single" w:sz="4" w:space="0" w:color="4F81BD"/>
            </w:tcBorders>
          </w:tcPr>
          <w:p w:rsidR="00134E18" w:rsidRPr="007603F5" w:rsidRDefault="00134E18" w:rsidP="00804D4E">
            <w:pPr>
              <w:spacing w:line="360" w:lineRule="auto"/>
              <w:rPr>
                <w:rFonts w:ascii="Arial" w:hAnsi="Arial" w:cs="Arial"/>
              </w:rPr>
            </w:pPr>
          </w:p>
        </w:tc>
      </w:tr>
      <w:tr w:rsidR="00134E18" w:rsidRPr="00452363" w:rsidTr="00804D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134E18" w:rsidRPr="007603F5" w:rsidRDefault="00134E18" w:rsidP="00804D4E">
            <w:pPr>
              <w:spacing w:line="360" w:lineRule="auto"/>
              <w:rPr>
                <w:rFonts w:ascii="Arial" w:hAnsi="Arial" w:cs="Arial"/>
              </w:rPr>
            </w:pPr>
            <w:r w:rsidRPr="007603F5">
              <w:rPr>
                <w:rFonts w:ascii="Arial" w:hAnsi="Arial" w:cs="Arial"/>
              </w:rPr>
              <w:t>Name of signatory</w:t>
            </w:r>
          </w:p>
        </w:tc>
        <w:tc>
          <w:tcPr>
            <w:tcW w:w="2699" w:type="pct"/>
            <w:gridSpan w:val="2"/>
            <w:tcBorders>
              <w:top w:val="single" w:sz="4" w:space="0" w:color="4F81BD"/>
              <w:left w:val="nil"/>
              <w:bottom w:val="single" w:sz="4" w:space="0" w:color="4F81BD"/>
              <w:right w:val="nil"/>
            </w:tcBorders>
          </w:tcPr>
          <w:p w:rsidR="00134E18" w:rsidRPr="007603F5" w:rsidRDefault="00134E18" w:rsidP="00804D4E">
            <w:pPr>
              <w:spacing w:line="360" w:lineRule="auto"/>
              <w:rPr>
                <w:rFonts w:ascii="Arial" w:hAnsi="Arial" w:cs="Arial"/>
              </w:rPr>
            </w:pPr>
          </w:p>
        </w:tc>
      </w:tr>
      <w:tr w:rsidR="00134E18" w:rsidRPr="00452363" w:rsidTr="00804D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134E18" w:rsidRPr="007603F5" w:rsidRDefault="00134E18" w:rsidP="00804D4E">
            <w:pPr>
              <w:spacing w:line="360" w:lineRule="auto"/>
              <w:rPr>
                <w:rFonts w:ascii="Arial" w:hAnsi="Arial" w:cs="Arial"/>
              </w:rPr>
            </w:pPr>
            <w:r w:rsidRPr="007603F5">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rsidR="00134E18" w:rsidRPr="007603F5" w:rsidRDefault="00134E18" w:rsidP="00804D4E">
            <w:pPr>
              <w:spacing w:line="360" w:lineRule="auto"/>
              <w:rPr>
                <w:rFonts w:ascii="Arial" w:hAnsi="Arial" w:cs="Arial"/>
              </w:rPr>
            </w:pPr>
          </w:p>
        </w:tc>
      </w:tr>
    </w:tbl>
    <w:p w:rsidR="00134E18" w:rsidRDefault="00134E18"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Default="001F381D" w:rsidP="00236E62">
      <w:pPr>
        <w:pStyle w:val="NoSpacing"/>
        <w:rPr>
          <w:color w:val="FF0000"/>
        </w:rPr>
      </w:pPr>
    </w:p>
    <w:p w:rsidR="001F381D" w:rsidRPr="00581BF6" w:rsidRDefault="001F381D" w:rsidP="00236E62">
      <w:pPr>
        <w:pStyle w:val="NoSpacing"/>
        <w:rPr>
          <w:color w:val="FF0000"/>
        </w:rPr>
      </w:pPr>
      <w:r>
        <w:rPr>
          <w:color w:val="FF0000"/>
        </w:rPr>
        <w:t>12.1</w:t>
      </w:r>
      <w:bookmarkStart w:id="0" w:name="_GoBack"/>
      <w:bookmarkEnd w:id="0"/>
    </w:p>
    <w:sectPr w:rsidR="001F381D" w:rsidRPr="00581BF6" w:rsidSect="00804D4E">
      <w:pgSz w:w="11906" w:h="16838"/>
      <w:pgMar w:top="1440" w:right="144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74" w:rsidRDefault="00116474" w:rsidP="00FD7F9F">
      <w:pPr>
        <w:spacing w:after="0" w:line="240" w:lineRule="auto"/>
      </w:pPr>
      <w:r>
        <w:separator/>
      </w:r>
    </w:p>
  </w:endnote>
  <w:endnote w:type="continuationSeparator" w:id="0">
    <w:p w:rsidR="00116474" w:rsidRDefault="00116474" w:rsidP="00FD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74" w:rsidRDefault="00116474" w:rsidP="00FD7F9F">
      <w:pPr>
        <w:spacing w:after="0" w:line="240" w:lineRule="auto"/>
      </w:pPr>
      <w:r>
        <w:separator/>
      </w:r>
    </w:p>
  </w:footnote>
  <w:footnote w:type="continuationSeparator" w:id="0">
    <w:p w:rsidR="00116474" w:rsidRDefault="00116474" w:rsidP="00FD7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685"/>
    <w:multiLevelType w:val="hybridMultilevel"/>
    <w:tmpl w:val="C7EC45C6"/>
    <w:lvl w:ilvl="0" w:tplc="B220F070">
      <w:numFmt w:val="bullet"/>
      <w:lvlText w:val="•"/>
      <w:lvlJc w:val="left"/>
      <w:pPr>
        <w:tabs>
          <w:tab w:val="num" w:pos="720"/>
        </w:tabs>
        <w:ind w:left="720" w:hanging="360"/>
      </w:pPr>
      <w:rPr>
        <w:rFonts w:ascii="Arial" w:eastAsiaTheme="minorHAnsi"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199A"/>
    <w:multiLevelType w:val="hybridMultilevel"/>
    <w:tmpl w:val="CFB0487C"/>
    <w:lvl w:ilvl="0" w:tplc="8AFA1590">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3201"/>
    <w:multiLevelType w:val="hybridMultilevel"/>
    <w:tmpl w:val="49FA5464"/>
    <w:lvl w:ilvl="0" w:tplc="8AFA1590">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E72BE"/>
    <w:multiLevelType w:val="hybridMultilevel"/>
    <w:tmpl w:val="5A6C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D438C"/>
    <w:multiLevelType w:val="hybridMultilevel"/>
    <w:tmpl w:val="6862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9477C"/>
    <w:multiLevelType w:val="hybridMultilevel"/>
    <w:tmpl w:val="6220F4F0"/>
    <w:lvl w:ilvl="0" w:tplc="B220F070">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7A0"/>
    <w:multiLevelType w:val="hybridMultilevel"/>
    <w:tmpl w:val="2EEEC794"/>
    <w:lvl w:ilvl="0" w:tplc="71149112">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D0AE3"/>
    <w:multiLevelType w:val="hybridMultilevel"/>
    <w:tmpl w:val="D4E2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16436"/>
    <w:multiLevelType w:val="hybridMultilevel"/>
    <w:tmpl w:val="25F8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65D87"/>
    <w:multiLevelType w:val="hybridMultilevel"/>
    <w:tmpl w:val="AC5C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D119E"/>
    <w:multiLevelType w:val="hybridMultilevel"/>
    <w:tmpl w:val="95881996"/>
    <w:lvl w:ilvl="0" w:tplc="8AFA1590">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761F8"/>
    <w:multiLevelType w:val="hybridMultilevel"/>
    <w:tmpl w:val="E0BC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A1040"/>
    <w:multiLevelType w:val="hybridMultilevel"/>
    <w:tmpl w:val="0F58F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FB1C8F"/>
    <w:multiLevelType w:val="hybridMultilevel"/>
    <w:tmpl w:val="A00EC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C065A9"/>
    <w:multiLevelType w:val="hybridMultilevel"/>
    <w:tmpl w:val="AD6C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5230B"/>
    <w:multiLevelType w:val="hybridMultilevel"/>
    <w:tmpl w:val="401A742A"/>
    <w:lvl w:ilvl="0" w:tplc="EB9EBED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549B6"/>
    <w:multiLevelType w:val="hybridMultilevel"/>
    <w:tmpl w:val="FF90C4E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8897EBC"/>
    <w:multiLevelType w:val="hybridMultilevel"/>
    <w:tmpl w:val="CFCE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5025B"/>
    <w:multiLevelType w:val="hybridMultilevel"/>
    <w:tmpl w:val="141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01481"/>
    <w:multiLevelType w:val="hybridMultilevel"/>
    <w:tmpl w:val="A454D4EC"/>
    <w:lvl w:ilvl="0" w:tplc="8AFA1590">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370C5"/>
    <w:multiLevelType w:val="hybridMultilevel"/>
    <w:tmpl w:val="FB72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13B48"/>
    <w:multiLevelType w:val="hybridMultilevel"/>
    <w:tmpl w:val="DB18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87F8D"/>
    <w:multiLevelType w:val="hybridMultilevel"/>
    <w:tmpl w:val="1AD01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6365EE"/>
    <w:multiLevelType w:val="hybridMultilevel"/>
    <w:tmpl w:val="7BB4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F3F59"/>
    <w:multiLevelType w:val="hybridMultilevel"/>
    <w:tmpl w:val="195E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A754F"/>
    <w:multiLevelType w:val="hybridMultilevel"/>
    <w:tmpl w:val="48EA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D4AF4"/>
    <w:multiLevelType w:val="hybridMultilevel"/>
    <w:tmpl w:val="F8D0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563880"/>
    <w:multiLevelType w:val="hybridMultilevel"/>
    <w:tmpl w:val="70E0BB22"/>
    <w:lvl w:ilvl="0" w:tplc="71149112">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76C47"/>
    <w:multiLevelType w:val="hybridMultilevel"/>
    <w:tmpl w:val="DDF6ADB6"/>
    <w:lvl w:ilvl="0" w:tplc="71149112">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A71BD"/>
    <w:multiLevelType w:val="hybridMultilevel"/>
    <w:tmpl w:val="89C6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72476"/>
    <w:multiLevelType w:val="hybridMultilevel"/>
    <w:tmpl w:val="ED0EC416"/>
    <w:lvl w:ilvl="0" w:tplc="8AFA1590">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432D08"/>
    <w:multiLevelType w:val="hybridMultilevel"/>
    <w:tmpl w:val="A0882AE2"/>
    <w:lvl w:ilvl="0" w:tplc="B220F070">
      <w:numFmt w:val="bullet"/>
      <w:lvlText w:val="•"/>
      <w:lvlJc w:val="left"/>
      <w:pPr>
        <w:tabs>
          <w:tab w:val="num" w:pos="720"/>
        </w:tabs>
        <w:ind w:left="720" w:hanging="360"/>
      </w:pPr>
      <w:rPr>
        <w:rFonts w:ascii="Arial" w:eastAsiaTheme="minorHAnsi"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7"/>
  </w:num>
  <w:num w:numId="4">
    <w:abstractNumId w:val="28"/>
  </w:num>
  <w:num w:numId="5">
    <w:abstractNumId w:val="6"/>
  </w:num>
  <w:num w:numId="6">
    <w:abstractNumId w:val="27"/>
  </w:num>
  <w:num w:numId="7">
    <w:abstractNumId w:val="29"/>
  </w:num>
  <w:num w:numId="8">
    <w:abstractNumId w:val="22"/>
  </w:num>
  <w:num w:numId="9">
    <w:abstractNumId w:val="12"/>
  </w:num>
  <w:num w:numId="10">
    <w:abstractNumId w:val="23"/>
  </w:num>
  <w:num w:numId="11">
    <w:abstractNumId w:val="9"/>
  </w:num>
  <w:num w:numId="12">
    <w:abstractNumId w:val="18"/>
  </w:num>
  <w:num w:numId="13">
    <w:abstractNumId w:val="25"/>
  </w:num>
  <w:num w:numId="14">
    <w:abstractNumId w:val="20"/>
  </w:num>
  <w:num w:numId="15">
    <w:abstractNumId w:val="3"/>
  </w:num>
  <w:num w:numId="16">
    <w:abstractNumId w:val="24"/>
  </w:num>
  <w:num w:numId="17">
    <w:abstractNumId w:val="4"/>
  </w:num>
  <w:num w:numId="18">
    <w:abstractNumId w:val="14"/>
  </w:num>
  <w:num w:numId="19">
    <w:abstractNumId w:val="8"/>
  </w:num>
  <w:num w:numId="20">
    <w:abstractNumId w:val="11"/>
  </w:num>
  <w:num w:numId="21">
    <w:abstractNumId w:val="13"/>
  </w:num>
  <w:num w:numId="22">
    <w:abstractNumId w:val="26"/>
  </w:num>
  <w:num w:numId="23">
    <w:abstractNumId w:val="19"/>
  </w:num>
  <w:num w:numId="24">
    <w:abstractNumId w:val="1"/>
  </w:num>
  <w:num w:numId="25">
    <w:abstractNumId w:val="2"/>
  </w:num>
  <w:num w:numId="26">
    <w:abstractNumId w:val="10"/>
  </w:num>
  <w:num w:numId="27">
    <w:abstractNumId w:val="30"/>
  </w:num>
  <w:num w:numId="28">
    <w:abstractNumId w:val="16"/>
  </w:num>
  <w:num w:numId="29">
    <w:abstractNumId w:val="15"/>
  </w:num>
  <w:num w:numId="30">
    <w:abstractNumId w:val="31"/>
  </w:num>
  <w:num w:numId="31">
    <w:abstractNumId w:val="5"/>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2718"/>
    <w:rsid w:val="00011135"/>
    <w:rsid w:val="00023A7F"/>
    <w:rsid w:val="00056A09"/>
    <w:rsid w:val="00086317"/>
    <w:rsid w:val="0009176C"/>
    <w:rsid w:val="00093DD6"/>
    <w:rsid w:val="000A32B3"/>
    <w:rsid w:val="000A5880"/>
    <w:rsid w:val="000B2789"/>
    <w:rsid w:val="000C1DB3"/>
    <w:rsid w:val="000E4FF6"/>
    <w:rsid w:val="00116474"/>
    <w:rsid w:val="001277C0"/>
    <w:rsid w:val="00134E18"/>
    <w:rsid w:val="00141348"/>
    <w:rsid w:val="001459DD"/>
    <w:rsid w:val="0014686C"/>
    <w:rsid w:val="00165D0E"/>
    <w:rsid w:val="00175208"/>
    <w:rsid w:val="00183580"/>
    <w:rsid w:val="001861BE"/>
    <w:rsid w:val="001C19BD"/>
    <w:rsid w:val="001E1DD2"/>
    <w:rsid w:val="001F381D"/>
    <w:rsid w:val="001F6EB8"/>
    <w:rsid w:val="002253CB"/>
    <w:rsid w:val="00232863"/>
    <w:rsid w:val="002346EB"/>
    <w:rsid w:val="00236E62"/>
    <w:rsid w:val="00255A8E"/>
    <w:rsid w:val="00262331"/>
    <w:rsid w:val="00277992"/>
    <w:rsid w:val="00277B17"/>
    <w:rsid w:val="00285EDB"/>
    <w:rsid w:val="00297870"/>
    <w:rsid w:val="002A01D7"/>
    <w:rsid w:val="002D086E"/>
    <w:rsid w:val="002E4BBF"/>
    <w:rsid w:val="002F418C"/>
    <w:rsid w:val="00300D59"/>
    <w:rsid w:val="00342283"/>
    <w:rsid w:val="00344860"/>
    <w:rsid w:val="00356E01"/>
    <w:rsid w:val="00357C46"/>
    <w:rsid w:val="00370876"/>
    <w:rsid w:val="003B6443"/>
    <w:rsid w:val="003D6976"/>
    <w:rsid w:val="00417502"/>
    <w:rsid w:val="00435093"/>
    <w:rsid w:val="004446E4"/>
    <w:rsid w:val="004A0019"/>
    <w:rsid w:val="004C2873"/>
    <w:rsid w:val="004D0E7B"/>
    <w:rsid w:val="00513AAC"/>
    <w:rsid w:val="0051615E"/>
    <w:rsid w:val="0052505C"/>
    <w:rsid w:val="00573027"/>
    <w:rsid w:val="00581BF6"/>
    <w:rsid w:val="005926AE"/>
    <w:rsid w:val="005A17FD"/>
    <w:rsid w:val="005A3335"/>
    <w:rsid w:val="005A51C6"/>
    <w:rsid w:val="005D2879"/>
    <w:rsid w:val="005D3383"/>
    <w:rsid w:val="005E177A"/>
    <w:rsid w:val="005E247E"/>
    <w:rsid w:val="006175B7"/>
    <w:rsid w:val="00660E55"/>
    <w:rsid w:val="00674125"/>
    <w:rsid w:val="006756ED"/>
    <w:rsid w:val="00691FAF"/>
    <w:rsid w:val="00694737"/>
    <w:rsid w:val="006A7FE7"/>
    <w:rsid w:val="006E65E3"/>
    <w:rsid w:val="006F1E8F"/>
    <w:rsid w:val="00700807"/>
    <w:rsid w:val="00711551"/>
    <w:rsid w:val="00716CD9"/>
    <w:rsid w:val="0072673B"/>
    <w:rsid w:val="0073042F"/>
    <w:rsid w:val="00760AE7"/>
    <w:rsid w:val="0076612C"/>
    <w:rsid w:val="00781DE8"/>
    <w:rsid w:val="007874DD"/>
    <w:rsid w:val="007E3B39"/>
    <w:rsid w:val="007E440C"/>
    <w:rsid w:val="007F0E1D"/>
    <w:rsid w:val="00804D4E"/>
    <w:rsid w:val="008178AB"/>
    <w:rsid w:val="0085487C"/>
    <w:rsid w:val="008A2101"/>
    <w:rsid w:val="008B3364"/>
    <w:rsid w:val="008D2D51"/>
    <w:rsid w:val="00900860"/>
    <w:rsid w:val="009054BC"/>
    <w:rsid w:val="00927F19"/>
    <w:rsid w:val="00961F23"/>
    <w:rsid w:val="00984B7A"/>
    <w:rsid w:val="009969AB"/>
    <w:rsid w:val="009A056D"/>
    <w:rsid w:val="009A6761"/>
    <w:rsid w:val="009D3AD3"/>
    <w:rsid w:val="009D6481"/>
    <w:rsid w:val="009E2E95"/>
    <w:rsid w:val="00A0241A"/>
    <w:rsid w:val="00A17807"/>
    <w:rsid w:val="00A231CE"/>
    <w:rsid w:val="00A26DEC"/>
    <w:rsid w:val="00A41407"/>
    <w:rsid w:val="00A50769"/>
    <w:rsid w:val="00A5424D"/>
    <w:rsid w:val="00A7061A"/>
    <w:rsid w:val="00AA1B4C"/>
    <w:rsid w:val="00AA69E4"/>
    <w:rsid w:val="00AA7C22"/>
    <w:rsid w:val="00AD7E7E"/>
    <w:rsid w:val="00AE2718"/>
    <w:rsid w:val="00AE30A5"/>
    <w:rsid w:val="00AE6FC0"/>
    <w:rsid w:val="00AF7C72"/>
    <w:rsid w:val="00B16B8C"/>
    <w:rsid w:val="00B3780A"/>
    <w:rsid w:val="00B51467"/>
    <w:rsid w:val="00B601EF"/>
    <w:rsid w:val="00B67115"/>
    <w:rsid w:val="00B72E7B"/>
    <w:rsid w:val="00B94748"/>
    <w:rsid w:val="00BA51D5"/>
    <w:rsid w:val="00BB373F"/>
    <w:rsid w:val="00BB7C28"/>
    <w:rsid w:val="00BD5872"/>
    <w:rsid w:val="00BE0FBF"/>
    <w:rsid w:val="00C04DA8"/>
    <w:rsid w:val="00C059ED"/>
    <w:rsid w:val="00C14CBA"/>
    <w:rsid w:val="00C36500"/>
    <w:rsid w:val="00C42BFD"/>
    <w:rsid w:val="00C55725"/>
    <w:rsid w:val="00C817DC"/>
    <w:rsid w:val="00C83E44"/>
    <w:rsid w:val="00C84706"/>
    <w:rsid w:val="00C90CEC"/>
    <w:rsid w:val="00CA4F63"/>
    <w:rsid w:val="00CC0AD6"/>
    <w:rsid w:val="00CD7CCF"/>
    <w:rsid w:val="00D17C4B"/>
    <w:rsid w:val="00D202D2"/>
    <w:rsid w:val="00D455C0"/>
    <w:rsid w:val="00D50BFE"/>
    <w:rsid w:val="00DA2210"/>
    <w:rsid w:val="00DB44BB"/>
    <w:rsid w:val="00DB5817"/>
    <w:rsid w:val="00DC602B"/>
    <w:rsid w:val="00DE266D"/>
    <w:rsid w:val="00DE5D54"/>
    <w:rsid w:val="00E0220A"/>
    <w:rsid w:val="00E25F35"/>
    <w:rsid w:val="00E56E0D"/>
    <w:rsid w:val="00E7648B"/>
    <w:rsid w:val="00E8185A"/>
    <w:rsid w:val="00EC6FD2"/>
    <w:rsid w:val="00ED0B44"/>
    <w:rsid w:val="00EE03EB"/>
    <w:rsid w:val="00EF1A3E"/>
    <w:rsid w:val="00F02097"/>
    <w:rsid w:val="00F157EC"/>
    <w:rsid w:val="00F241D2"/>
    <w:rsid w:val="00F25E77"/>
    <w:rsid w:val="00F96757"/>
    <w:rsid w:val="00FB7826"/>
    <w:rsid w:val="00FB7A5E"/>
    <w:rsid w:val="00FC0AA1"/>
    <w:rsid w:val="00FC150F"/>
    <w:rsid w:val="00FC4D3E"/>
    <w:rsid w:val="00FC7E83"/>
    <w:rsid w:val="00FD06D7"/>
    <w:rsid w:val="00FD708A"/>
    <w:rsid w:val="00FD7F9F"/>
    <w:rsid w:val="00FE09C0"/>
    <w:rsid w:val="00FE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2487637"/>
  <w15:docId w15:val="{91DF0FF9-2D08-4D0D-81AE-E6C5A26A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3B"/>
  </w:style>
  <w:style w:type="paragraph" w:styleId="Heading1">
    <w:name w:val="heading 1"/>
    <w:basedOn w:val="Normal"/>
    <w:next w:val="Normal"/>
    <w:link w:val="Heading1Char"/>
    <w:qFormat/>
    <w:rsid w:val="00183580"/>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83580"/>
    <w:pPr>
      <w:keepNext/>
      <w:spacing w:after="0" w:line="240" w:lineRule="auto"/>
      <w:outlineLvl w:val="1"/>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DD2"/>
    <w:pPr>
      <w:spacing w:after="0" w:line="240" w:lineRule="auto"/>
    </w:pPr>
  </w:style>
  <w:style w:type="paragraph" w:styleId="ListParagraph">
    <w:name w:val="List Paragraph"/>
    <w:basedOn w:val="Normal"/>
    <w:uiPriority w:val="34"/>
    <w:qFormat/>
    <w:rsid w:val="007E3B39"/>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6756E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D7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F9F"/>
  </w:style>
  <w:style w:type="paragraph" w:styleId="Footer">
    <w:name w:val="footer"/>
    <w:basedOn w:val="Normal"/>
    <w:link w:val="FooterChar"/>
    <w:uiPriority w:val="99"/>
    <w:unhideWhenUsed/>
    <w:rsid w:val="00FD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F9F"/>
  </w:style>
  <w:style w:type="paragraph" w:styleId="BalloonText">
    <w:name w:val="Balloon Text"/>
    <w:basedOn w:val="Normal"/>
    <w:link w:val="BalloonTextChar"/>
    <w:uiPriority w:val="99"/>
    <w:semiHidden/>
    <w:unhideWhenUsed/>
    <w:rsid w:val="00EE0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3EB"/>
    <w:rPr>
      <w:rFonts w:ascii="Tahoma" w:hAnsi="Tahoma" w:cs="Tahoma"/>
      <w:sz w:val="16"/>
      <w:szCs w:val="16"/>
    </w:rPr>
  </w:style>
  <w:style w:type="character" w:customStyle="1" w:styleId="Heading1Char">
    <w:name w:val="Heading 1 Char"/>
    <w:basedOn w:val="DefaultParagraphFont"/>
    <w:link w:val="Heading1"/>
    <w:rsid w:val="0018358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83580"/>
    <w:rPr>
      <w:rFonts w:ascii="Comic Sans MS" w:eastAsia="Times New Roman" w:hAnsi="Comic Sans MS" w:cs="Times New Roman"/>
      <w:b/>
      <w:bCs/>
      <w:sz w:val="24"/>
      <w:szCs w:val="24"/>
    </w:rPr>
  </w:style>
  <w:style w:type="paragraph" w:styleId="BodyTextIndent">
    <w:name w:val="Body Text Indent"/>
    <w:basedOn w:val="Normal"/>
    <w:link w:val="BodyTextIndentChar"/>
    <w:rsid w:val="00183580"/>
    <w:pPr>
      <w:spacing w:after="0" w:line="240" w:lineRule="auto"/>
      <w:ind w:left="360"/>
    </w:pPr>
    <w:rPr>
      <w:rFonts w:ascii="Comic Sans MS" w:eastAsia="Times New Roman" w:hAnsi="Comic Sans MS" w:cs="Times New Roman"/>
      <w:sz w:val="24"/>
      <w:szCs w:val="24"/>
    </w:rPr>
  </w:style>
  <w:style w:type="character" w:customStyle="1" w:styleId="BodyTextIndentChar">
    <w:name w:val="Body Text Indent Char"/>
    <w:basedOn w:val="DefaultParagraphFont"/>
    <w:link w:val="BodyTextIndent"/>
    <w:rsid w:val="00183580"/>
    <w:rPr>
      <w:rFonts w:ascii="Comic Sans MS" w:eastAsia="Times New Roman" w:hAnsi="Comic Sans MS" w:cs="Times New Roman"/>
      <w:sz w:val="24"/>
      <w:szCs w:val="24"/>
    </w:rPr>
  </w:style>
  <w:style w:type="table" w:styleId="TableGrid">
    <w:name w:val="Table Grid"/>
    <w:basedOn w:val="TableNormal"/>
    <w:uiPriority w:val="59"/>
    <w:rsid w:val="0018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3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18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3009">
      <w:bodyDiv w:val="1"/>
      <w:marLeft w:val="0"/>
      <w:marRight w:val="0"/>
      <w:marTop w:val="0"/>
      <w:marBottom w:val="0"/>
      <w:divBdr>
        <w:top w:val="none" w:sz="0" w:space="0" w:color="auto"/>
        <w:left w:val="none" w:sz="0" w:space="0" w:color="auto"/>
        <w:bottom w:val="none" w:sz="0" w:space="0" w:color="auto"/>
        <w:right w:val="none" w:sz="0" w:space="0" w:color="auto"/>
      </w:divBdr>
    </w:div>
    <w:div w:id="569268297">
      <w:bodyDiv w:val="1"/>
      <w:marLeft w:val="0"/>
      <w:marRight w:val="0"/>
      <w:marTop w:val="0"/>
      <w:marBottom w:val="0"/>
      <w:divBdr>
        <w:top w:val="none" w:sz="0" w:space="0" w:color="auto"/>
        <w:left w:val="none" w:sz="0" w:space="0" w:color="auto"/>
        <w:bottom w:val="none" w:sz="0" w:space="0" w:color="auto"/>
        <w:right w:val="none" w:sz="0" w:space="0" w:color="auto"/>
      </w:divBdr>
      <w:divsChild>
        <w:div w:id="2001425924">
          <w:marLeft w:val="0"/>
          <w:marRight w:val="0"/>
          <w:marTop w:val="0"/>
          <w:marBottom w:val="0"/>
          <w:divBdr>
            <w:top w:val="none" w:sz="0" w:space="0" w:color="auto"/>
            <w:left w:val="none" w:sz="0" w:space="0" w:color="auto"/>
            <w:bottom w:val="none" w:sz="0" w:space="0" w:color="auto"/>
            <w:right w:val="none" w:sz="0" w:space="0" w:color="auto"/>
          </w:divBdr>
        </w:div>
        <w:div w:id="1747068114">
          <w:marLeft w:val="0"/>
          <w:marRight w:val="0"/>
          <w:marTop w:val="0"/>
          <w:marBottom w:val="0"/>
          <w:divBdr>
            <w:top w:val="none" w:sz="0" w:space="0" w:color="auto"/>
            <w:left w:val="none" w:sz="0" w:space="0" w:color="auto"/>
            <w:bottom w:val="none" w:sz="0" w:space="0" w:color="auto"/>
            <w:right w:val="none" w:sz="0" w:space="0" w:color="auto"/>
          </w:divBdr>
        </w:div>
        <w:div w:id="510066755">
          <w:marLeft w:val="0"/>
          <w:marRight w:val="0"/>
          <w:marTop w:val="0"/>
          <w:marBottom w:val="0"/>
          <w:divBdr>
            <w:top w:val="none" w:sz="0" w:space="0" w:color="auto"/>
            <w:left w:val="none" w:sz="0" w:space="0" w:color="auto"/>
            <w:bottom w:val="none" w:sz="0" w:space="0" w:color="auto"/>
            <w:right w:val="none" w:sz="0" w:space="0" w:color="auto"/>
          </w:divBdr>
        </w:div>
        <w:div w:id="131560927">
          <w:marLeft w:val="0"/>
          <w:marRight w:val="0"/>
          <w:marTop w:val="0"/>
          <w:marBottom w:val="0"/>
          <w:divBdr>
            <w:top w:val="none" w:sz="0" w:space="0" w:color="auto"/>
            <w:left w:val="none" w:sz="0" w:space="0" w:color="auto"/>
            <w:bottom w:val="none" w:sz="0" w:space="0" w:color="auto"/>
            <w:right w:val="none" w:sz="0" w:space="0" w:color="auto"/>
          </w:divBdr>
        </w:div>
      </w:divsChild>
    </w:div>
    <w:div w:id="992417521">
      <w:bodyDiv w:val="1"/>
      <w:marLeft w:val="0"/>
      <w:marRight w:val="0"/>
      <w:marTop w:val="0"/>
      <w:marBottom w:val="0"/>
      <w:divBdr>
        <w:top w:val="none" w:sz="0" w:space="0" w:color="auto"/>
        <w:left w:val="none" w:sz="0" w:space="0" w:color="auto"/>
        <w:bottom w:val="none" w:sz="0" w:space="0" w:color="auto"/>
        <w:right w:val="none" w:sz="0" w:space="0" w:color="auto"/>
      </w:divBdr>
      <w:divsChild>
        <w:div w:id="2015723370">
          <w:marLeft w:val="547"/>
          <w:marRight w:val="0"/>
          <w:marTop w:val="115"/>
          <w:marBottom w:val="0"/>
          <w:divBdr>
            <w:top w:val="none" w:sz="0" w:space="0" w:color="auto"/>
            <w:left w:val="none" w:sz="0" w:space="0" w:color="auto"/>
            <w:bottom w:val="none" w:sz="0" w:space="0" w:color="auto"/>
            <w:right w:val="none" w:sz="0" w:space="0" w:color="auto"/>
          </w:divBdr>
        </w:div>
      </w:divsChild>
    </w:div>
    <w:div w:id="993337698">
      <w:bodyDiv w:val="1"/>
      <w:marLeft w:val="0"/>
      <w:marRight w:val="0"/>
      <w:marTop w:val="0"/>
      <w:marBottom w:val="0"/>
      <w:divBdr>
        <w:top w:val="none" w:sz="0" w:space="0" w:color="auto"/>
        <w:left w:val="none" w:sz="0" w:space="0" w:color="auto"/>
        <w:bottom w:val="none" w:sz="0" w:space="0" w:color="auto"/>
        <w:right w:val="none" w:sz="0" w:space="0" w:color="auto"/>
      </w:divBdr>
      <w:divsChild>
        <w:div w:id="242955897">
          <w:marLeft w:val="0"/>
          <w:marRight w:val="0"/>
          <w:marTop w:val="0"/>
          <w:marBottom w:val="0"/>
          <w:divBdr>
            <w:top w:val="none" w:sz="0" w:space="0" w:color="auto"/>
            <w:left w:val="none" w:sz="0" w:space="0" w:color="auto"/>
            <w:bottom w:val="none" w:sz="0" w:space="0" w:color="auto"/>
            <w:right w:val="none" w:sz="0" w:space="0" w:color="auto"/>
          </w:divBdr>
        </w:div>
        <w:div w:id="1799375460">
          <w:marLeft w:val="0"/>
          <w:marRight w:val="0"/>
          <w:marTop w:val="0"/>
          <w:marBottom w:val="0"/>
          <w:divBdr>
            <w:top w:val="none" w:sz="0" w:space="0" w:color="auto"/>
            <w:left w:val="none" w:sz="0" w:space="0" w:color="auto"/>
            <w:bottom w:val="none" w:sz="0" w:space="0" w:color="auto"/>
            <w:right w:val="none" w:sz="0" w:space="0" w:color="auto"/>
          </w:divBdr>
        </w:div>
        <w:div w:id="2104449909">
          <w:marLeft w:val="0"/>
          <w:marRight w:val="0"/>
          <w:marTop w:val="0"/>
          <w:marBottom w:val="0"/>
          <w:divBdr>
            <w:top w:val="none" w:sz="0" w:space="0" w:color="auto"/>
            <w:left w:val="none" w:sz="0" w:space="0" w:color="auto"/>
            <w:bottom w:val="none" w:sz="0" w:space="0" w:color="auto"/>
            <w:right w:val="none" w:sz="0" w:space="0" w:color="auto"/>
          </w:divBdr>
        </w:div>
        <w:div w:id="939218801">
          <w:marLeft w:val="0"/>
          <w:marRight w:val="0"/>
          <w:marTop w:val="0"/>
          <w:marBottom w:val="0"/>
          <w:divBdr>
            <w:top w:val="none" w:sz="0" w:space="0" w:color="auto"/>
            <w:left w:val="none" w:sz="0" w:space="0" w:color="auto"/>
            <w:bottom w:val="none" w:sz="0" w:space="0" w:color="auto"/>
            <w:right w:val="none" w:sz="0" w:space="0" w:color="auto"/>
          </w:divBdr>
        </w:div>
      </w:divsChild>
    </w:div>
    <w:div w:id="1195388095">
      <w:bodyDiv w:val="1"/>
      <w:marLeft w:val="0"/>
      <w:marRight w:val="0"/>
      <w:marTop w:val="0"/>
      <w:marBottom w:val="0"/>
      <w:divBdr>
        <w:top w:val="none" w:sz="0" w:space="0" w:color="auto"/>
        <w:left w:val="none" w:sz="0" w:space="0" w:color="auto"/>
        <w:bottom w:val="none" w:sz="0" w:space="0" w:color="auto"/>
        <w:right w:val="none" w:sz="0" w:space="0" w:color="auto"/>
      </w:divBdr>
      <w:divsChild>
        <w:div w:id="1843742516">
          <w:marLeft w:val="547"/>
          <w:marRight w:val="0"/>
          <w:marTop w:val="115"/>
          <w:marBottom w:val="0"/>
          <w:divBdr>
            <w:top w:val="none" w:sz="0" w:space="0" w:color="auto"/>
            <w:left w:val="none" w:sz="0" w:space="0" w:color="auto"/>
            <w:bottom w:val="none" w:sz="0" w:space="0" w:color="auto"/>
            <w:right w:val="none" w:sz="0" w:space="0" w:color="auto"/>
          </w:divBdr>
        </w:div>
        <w:div w:id="984547373">
          <w:marLeft w:val="547"/>
          <w:marRight w:val="0"/>
          <w:marTop w:val="115"/>
          <w:marBottom w:val="0"/>
          <w:divBdr>
            <w:top w:val="none" w:sz="0" w:space="0" w:color="auto"/>
            <w:left w:val="none" w:sz="0" w:space="0" w:color="auto"/>
            <w:bottom w:val="none" w:sz="0" w:space="0" w:color="auto"/>
            <w:right w:val="none" w:sz="0" w:space="0" w:color="auto"/>
          </w:divBdr>
        </w:div>
        <w:div w:id="2009674170">
          <w:marLeft w:val="547"/>
          <w:marRight w:val="0"/>
          <w:marTop w:val="115"/>
          <w:marBottom w:val="0"/>
          <w:divBdr>
            <w:top w:val="none" w:sz="0" w:space="0" w:color="auto"/>
            <w:left w:val="none" w:sz="0" w:space="0" w:color="auto"/>
            <w:bottom w:val="none" w:sz="0" w:space="0" w:color="auto"/>
            <w:right w:val="none" w:sz="0" w:space="0" w:color="auto"/>
          </w:divBdr>
        </w:div>
        <w:div w:id="1656835690">
          <w:marLeft w:val="547"/>
          <w:marRight w:val="0"/>
          <w:marTop w:val="115"/>
          <w:marBottom w:val="0"/>
          <w:divBdr>
            <w:top w:val="none" w:sz="0" w:space="0" w:color="auto"/>
            <w:left w:val="none" w:sz="0" w:space="0" w:color="auto"/>
            <w:bottom w:val="none" w:sz="0" w:space="0" w:color="auto"/>
            <w:right w:val="none" w:sz="0" w:space="0" w:color="auto"/>
          </w:divBdr>
        </w:div>
      </w:divsChild>
    </w:div>
    <w:div w:id="1510027336">
      <w:bodyDiv w:val="1"/>
      <w:marLeft w:val="0"/>
      <w:marRight w:val="0"/>
      <w:marTop w:val="0"/>
      <w:marBottom w:val="0"/>
      <w:divBdr>
        <w:top w:val="none" w:sz="0" w:space="0" w:color="auto"/>
        <w:left w:val="none" w:sz="0" w:space="0" w:color="auto"/>
        <w:bottom w:val="none" w:sz="0" w:space="0" w:color="auto"/>
        <w:right w:val="none" w:sz="0" w:space="0" w:color="auto"/>
      </w:divBdr>
      <w:divsChild>
        <w:div w:id="1322656876">
          <w:marLeft w:val="547"/>
          <w:marRight w:val="0"/>
          <w:marTop w:val="115"/>
          <w:marBottom w:val="0"/>
          <w:divBdr>
            <w:top w:val="none" w:sz="0" w:space="0" w:color="auto"/>
            <w:left w:val="none" w:sz="0" w:space="0" w:color="auto"/>
            <w:bottom w:val="none" w:sz="0" w:space="0" w:color="auto"/>
            <w:right w:val="none" w:sz="0" w:space="0" w:color="auto"/>
          </w:divBdr>
        </w:div>
      </w:divsChild>
    </w:div>
    <w:div w:id="1659264977">
      <w:bodyDiv w:val="1"/>
      <w:marLeft w:val="0"/>
      <w:marRight w:val="0"/>
      <w:marTop w:val="0"/>
      <w:marBottom w:val="0"/>
      <w:divBdr>
        <w:top w:val="none" w:sz="0" w:space="0" w:color="auto"/>
        <w:left w:val="none" w:sz="0" w:space="0" w:color="auto"/>
        <w:bottom w:val="none" w:sz="0" w:space="0" w:color="auto"/>
        <w:right w:val="none" w:sz="0" w:space="0" w:color="auto"/>
      </w:divBdr>
      <w:divsChild>
        <w:div w:id="111794193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D2C7-6456-4D11-9C1F-58DEA48C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6912</Words>
  <Characters>39402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SEND-Policy-2015</vt:lpstr>
    </vt:vector>
  </TitlesOfParts>
  <Company>Cheshire Shared Services</Company>
  <LinksUpToDate>false</LinksUpToDate>
  <CharactersWithSpaces>46222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SEND-Policy-2015</dc:title>
  <dc:creator>WARD, Julia</dc:creator>
  <cp:lastModifiedBy>Haze</cp:lastModifiedBy>
  <cp:revision>8</cp:revision>
  <cp:lastPrinted>2022-08-01T10:14:00Z</cp:lastPrinted>
  <dcterms:created xsi:type="dcterms:W3CDTF">2017-04-12T15:38:00Z</dcterms:created>
  <dcterms:modified xsi:type="dcterms:W3CDTF">2022-08-01T10:15:00Z</dcterms:modified>
</cp:coreProperties>
</file>