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C291" w14:textId="77777777" w:rsidR="00E37E80" w:rsidRDefault="00E37E80" w:rsidP="0064431F">
      <w:pPr>
        <w:ind w:left="-426"/>
        <w:jc w:val="center"/>
        <w:rPr>
          <w:sz w:val="44"/>
          <w:szCs w:val="44"/>
        </w:rPr>
      </w:pPr>
    </w:p>
    <w:p w14:paraId="4554BCF5" w14:textId="77777777" w:rsidR="009836DB" w:rsidRPr="009836DB" w:rsidRDefault="0064431F" w:rsidP="0064431F">
      <w:pPr>
        <w:ind w:left="-426"/>
        <w:jc w:val="center"/>
        <w:rPr>
          <w:b/>
          <w:bCs/>
          <w:sz w:val="40"/>
          <w:szCs w:val="40"/>
        </w:rPr>
      </w:pPr>
      <w:r w:rsidRPr="009836DB">
        <w:rPr>
          <w:b/>
          <w:bCs/>
          <w:sz w:val="40"/>
          <w:szCs w:val="40"/>
        </w:rPr>
        <w:t>Our Curriculum</w:t>
      </w:r>
    </w:p>
    <w:p w14:paraId="39DAFFEA" w14:textId="6917C1E4" w:rsidR="0064431F" w:rsidRPr="009836DB" w:rsidRDefault="009836DB" w:rsidP="0064431F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Our Curriculum</w:t>
      </w:r>
      <w:r w:rsidR="0064431F" w:rsidRPr="009836DB">
        <w:rPr>
          <w:sz w:val="28"/>
          <w:szCs w:val="28"/>
        </w:rPr>
        <w:t xml:space="preserve"> is designed to </w:t>
      </w:r>
      <w:r w:rsidR="007805A8" w:rsidRPr="009836DB">
        <w:rPr>
          <w:sz w:val="28"/>
          <w:szCs w:val="28"/>
        </w:rPr>
        <w:t>follow the Statutory Framework for the Early Years 2021</w:t>
      </w:r>
      <w:r>
        <w:rPr>
          <w:sz w:val="28"/>
          <w:szCs w:val="28"/>
        </w:rPr>
        <w:t>.</w:t>
      </w:r>
      <w:r w:rsidR="007805A8" w:rsidRPr="009836DB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7805A8" w:rsidRPr="009836DB">
        <w:rPr>
          <w:sz w:val="28"/>
          <w:szCs w:val="28"/>
        </w:rPr>
        <w:t xml:space="preserve">e </w:t>
      </w:r>
      <w:r w:rsidR="0064431F" w:rsidRPr="009836DB">
        <w:rPr>
          <w:sz w:val="28"/>
          <w:szCs w:val="28"/>
        </w:rPr>
        <w:t xml:space="preserve">deliver the following statements across </w:t>
      </w:r>
      <w:r>
        <w:rPr>
          <w:sz w:val="28"/>
          <w:szCs w:val="28"/>
        </w:rPr>
        <w:t xml:space="preserve">the </w:t>
      </w:r>
      <w:r w:rsidR="0064431F" w:rsidRPr="009836DB">
        <w:rPr>
          <w:sz w:val="28"/>
          <w:szCs w:val="28"/>
        </w:rPr>
        <w:t>seven areas of learning:</w:t>
      </w:r>
    </w:p>
    <w:p w14:paraId="48F1A90B" w14:textId="3A25C082" w:rsidR="0064431F" w:rsidRPr="007805A8" w:rsidRDefault="0064431F" w:rsidP="00E37E80">
      <w:pPr>
        <w:jc w:val="center"/>
        <w:rPr>
          <w:color w:val="7030A0"/>
          <w:sz w:val="40"/>
          <w:szCs w:val="40"/>
        </w:rPr>
      </w:pPr>
      <w:r w:rsidRPr="007805A8">
        <w:rPr>
          <w:color w:val="7030A0"/>
          <w:sz w:val="40"/>
          <w:szCs w:val="40"/>
        </w:rPr>
        <w:t>Prime Areas:</w:t>
      </w:r>
    </w:p>
    <w:p w14:paraId="3C05B814" w14:textId="7F414EAE" w:rsidR="0064431F" w:rsidRPr="009836DB" w:rsidRDefault="0064431F" w:rsidP="009836DB">
      <w:pPr>
        <w:ind w:left="-284"/>
        <w:rPr>
          <w:rStyle w:val="markedcontent"/>
          <w:rFonts w:ascii="Arial" w:hAnsi="Arial" w:cs="Arial"/>
          <w:i/>
          <w:iCs/>
          <w:sz w:val="23"/>
          <w:szCs w:val="23"/>
        </w:rPr>
      </w:pPr>
      <w:r w:rsidRPr="009836DB">
        <w:rPr>
          <w:rStyle w:val="markedcontent"/>
          <w:rFonts w:ascii="Arial" w:hAnsi="Arial" w:cs="Arial"/>
          <w:b/>
          <w:bCs/>
          <w:sz w:val="23"/>
          <w:szCs w:val="23"/>
        </w:rPr>
        <w:t>Communication and language development</w:t>
      </w:r>
      <w:r w:rsidRPr="009836DB">
        <w:rPr>
          <w:rStyle w:val="markedcontent"/>
          <w:rFonts w:ascii="Arial" w:hAnsi="Arial" w:cs="Arial"/>
          <w:sz w:val="23"/>
          <w:szCs w:val="23"/>
        </w:rPr>
        <w:t xml:space="preserve">: </w:t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>this will involve giving the children</w:t>
      </w:r>
      <w:r w:rsidR="009836DB">
        <w:rPr>
          <w:rStyle w:val="markedcontent"/>
          <w:rFonts w:ascii="Arial" w:hAnsi="Arial" w:cs="Arial"/>
          <w:i/>
          <w:iCs/>
          <w:sz w:val="23"/>
          <w:szCs w:val="23"/>
        </w:rPr>
        <w:t xml:space="preserve"> </w:t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>opportunities to experience a rich language environment; to develop their confidence and skills in expressing themselves; and to speak and listen in a range of situations.</w:t>
      </w:r>
    </w:p>
    <w:p w14:paraId="2F460616" w14:textId="5BD31FF9" w:rsidR="0064431F" w:rsidRPr="009836DB" w:rsidRDefault="0064431F" w:rsidP="009836DB">
      <w:pPr>
        <w:ind w:left="-284" w:firstLine="284"/>
        <w:rPr>
          <w:rStyle w:val="markedcontent"/>
          <w:rFonts w:ascii="Arial" w:hAnsi="Arial" w:cs="Arial"/>
          <w:sz w:val="23"/>
          <w:szCs w:val="23"/>
        </w:rPr>
      </w:pPr>
      <w:r w:rsidRPr="009836DB"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9836DB">
        <w:rPr>
          <w:sz w:val="23"/>
          <w:szCs w:val="23"/>
        </w:rPr>
        <w:br/>
      </w:r>
      <w:r w:rsidRPr="009836DB">
        <w:rPr>
          <w:rStyle w:val="markedcontent"/>
          <w:rFonts w:ascii="Arial" w:hAnsi="Arial" w:cs="Arial"/>
          <w:b/>
          <w:bCs/>
          <w:sz w:val="23"/>
          <w:szCs w:val="23"/>
        </w:rPr>
        <w:t xml:space="preserve">Physical development: </w:t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>we will provide opportunities for young children to be active and interactive; and to develop their co-ordination, control, and movement. We will help the children to understand the importance of physical activity, and to make healthy choices in relation to food.</w:t>
      </w:r>
    </w:p>
    <w:p w14:paraId="182C4012" w14:textId="77777777" w:rsidR="0064431F" w:rsidRPr="009836DB" w:rsidRDefault="0064431F" w:rsidP="009836DB">
      <w:pPr>
        <w:ind w:left="-284" w:firstLine="284"/>
        <w:rPr>
          <w:rStyle w:val="markedcontent"/>
          <w:rFonts w:ascii="Arial" w:hAnsi="Arial" w:cs="Arial"/>
          <w:sz w:val="23"/>
          <w:szCs w:val="23"/>
        </w:rPr>
      </w:pPr>
      <w:r w:rsidRPr="009836DB">
        <w:rPr>
          <w:sz w:val="23"/>
          <w:szCs w:val="23"/>
        </w:rPr>
        <w:br/>
      </w:r>
      <w:r w:rsidRPr="009836DB">
        <w:rPr>
          <w:rStyle w:val="markedcontent"/>
          <w:rFonts w:ascii="Arial" w:hAnsi="Arial" w:cs="Arial"/>
          <w:b/>
          <w:bCs/>
          <w:sz w:val="23"/>
          <w:szCs w:val="23"/>
        </w:rPr>
        <w:t xml:space="preserve">Personal, social and emotional development: </w:t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 xml:space="preserve">the curriculum has been designed to help the children to develop a positive sense of themselves, and others; to form positive relationships and develop respect for others; to develop social skills and learn how to manage their feelings; to understand appropriate behaviour in groups; </w:t>
      </w:r>
      <w:r w:rsidRPr="009836DB">
        <w:rPr>
          <w:i/>
          <w:iCs/>
          <w:sz w:val="23"/>
          <w:szCs w:val="23"/>
        </w:rPr>
        <w:br/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>and to have confidence in their own abilities</w:t>
      </w:r>
      <w:r w:rsidRPr="009836DB"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9836DB">
        <w:rPr>
          <w:sz w:val="23"/>
          <w:szCs w:val="23"/>
        </w:rPr>
        <w:br/>
      </w:r>
    </w:p>
    <w:p w14:paraId="5DC99D40" w14:textId="3376669F" w:rsidR="0064431F" w:rsidRPr="00A85D48" w:rsidRDefault="0064431F" w:rsidP="00E37E80">
      <w:pPr>
        <w:jc w:val="center"/>
        <w:rPr>
          <w:color w:val="002060"/>
          <w:sz w:val="40"/>
          <w:szCs w:val="40"/>
        </w:rPr>
      </w:pPr>
      <w:r w:rsidRPr="00A85D48">
        <w:rPr>
          <w:color w:val="002060"/>
          <w:sz w:val="40"/>
          <w:szCs w:val="40"/>
        </w:rPr>
        <w:t>Specific Areas:</w:t>
      </w:r>
    </w:p>
    <w:p w14:paraId="6A8BDB67" w14:textId="77777777" w:rsidR="00D22198" w:rsidRPr="009836DB" w:rsidRDefault="0064431F" w:rsidP="009836DB">
      <w:pPr>
        <w:ind w:left="-284"/>
        <w:rPr>
          <w:rStyle w:val="markedcontent"/>
          <w:rFonts w:ascii="Arial" w:hAnsi="Arial" w:cs="Arial"/>
          <w:i/>
          <w:iCs/>
          <w:sz w:val="23"/>
          <w:szCs w:val="23"/>
        </w:rPr>
      </w:pPr>
      <w:r w:rsidRPr="009836DB">
        <w:rPr>
          <w:rStyle w:val="markedcontent"/>
          <w:rFonts w:ascii="Arial" w:hAnsi="Arial" w:cs="Arial"/>
          <w:b/>
          <w:bCs/>
          <w:sz w:val="23"/>
          <w:szCs w:val="23"/>
        </w:rPr>
        <w:t>Literacy development</w:t>
      </w:r>
      <w:r w:rsidRPr="009836DB">
        <w:rPr>
          <w:rStyle w:val="markedcontent"/>
          <w:rFonts w:ascii="Arial" w:hAnsi="Arial" w:cs="Arial"/>
          <w:sz w:val="23"/>
          <w:szCs w:val="23"/>
        </w:rPr>
        <w:t xml:space="preserve">: </w:t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 xml:space="preserve">we will encourage the children to link sounds and letters </w:t>
      </w:r>
      <w:r w:rsidRPr="009836DB">
        <w:rPr>
          <w:i/>
          <w:iCs/>
          <w:sz w:val="23"/>
          <w:szCs w:val="23"/>
        </w:rPr>
        <w:br/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 xml:space="preserve">and to begin to make marks as the progress on towards preparing for reading and writing at the end of their reception year. Children will be given access to a wide range of reading materials (books, poems, and other written materials) to ignite their </w:t>
      </w:r>
      <w:r w:rsidRPr="009836DB">
        <w:rPr>
          <w:i/>
          <w:iCs/>
          <w:sz w:val="23"/>
          <w:szCs w:val="23"/>
        </w:rPr>
        <w:br/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>interest</w:t>
      </w:r>
      <w:r w:rsidR="00D22198" w:rsidRPr="009836DB">
        <w:rPr>
          <w:rStyle w:val="markedcontent"/>
          <w:rFonts w:ascii="Arial" w:hAnsi="Arial" w:cs="Arial"/>
          <w:i/>
          <w:iCs/>
          <w:sz w:val="23"/>
          <w:szCs w:val="23"/>
        </w:rPr>
        <w:t xml:space="preserve">s. </w:t>
      </w:r>
    </w:p>
    <w:p w14:paraId="75735AAE" w14:textId="5FA93FB3" w:rsidR="00D22198" w:rsidRPr="009836DB" w:rsidRDefault="0064431F" w:rsidP="009836DB">
      <w:pPr>
        <w:ind w:left="-284"/>
        <w:rPr>
          <w:rStyle w:val="markedcontent"/>
          <w:rFonts w:ascii="Arial" w:hAnsi="Arial" w:cs="Arial"/>
          <w:i/>
          <w:iCs/>
          <w:sz w:val="23"/>
          <w:szCs w:val="23"/>
        </w:rPr>
      </w:pPr>
      <w:r w:rsidRPr="009836DB">
        <w:rPr>
          <w:rStyle w:val="markedcontent"/>
          <w:rFonts w:ascii="Arial" w:hAnsi="Arial" w:cs="Arial"/>
          <w:b/>
          <w:bCs/>
          <w:sz w:val="23"/>
          <w:szCs w:val="23"/>
        </w:rPr>
        <w:t>Mathematics</w:t>
      </w:r>
      <w:r w:rsidR="00D22198" w:rsidRPr="009836DB">
        <w:rPr>
          <w:rStyle w:val="markedcontent"/>
          <w:rFonts w:ascii="Arial" w:hAnsi="Arial" w:cs="Arial"/>
          <w:b/>
          <w:bCs/>
          <w:sz w:val="23"/>
          <w:szCs w:val="23"/>
        </w:rPr>
        <w:t>:</w:t>
      </w:r>
      <w:r w:rsidRPr="009836DB">
        <w:rPr>
          <w:rStyle w:val="markedcontent"/>
          <w:rFonts w:ascii="Arial" w:hAnsi="Arial" w:cs="Arial"/>
          <w:sz w:val="23"/>
          <w:szCs w:val="23"/>
        </w:rPr>
        <w:t xml:space="preserve"> </w:t>
      </w:r>
      <w:r w:rsidR="00D22198" w:rsidRPr="009836DB">
        <w:rPr>
          <w:rStyle w:val="markedcontent"/>
          <w:rFonts w:ascii="Arial" w:hAnsi="Arial" w:cs="Arial"/>
          <w:i/>
          <w:iCs/>
          <w:sz w:val="23"/>
          <w:szCs w:val="23"/>
        </w:rPr>
        <w:t>we will</w:t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 xml:space="preserve"> provid</w:t>
      </w:r>
      <w:r w:rsidR="00D22198" w:rsidRPr="009836DB">
        <w:rPr>
          <w:rStyle w:val="markedcontent"/>
          <w:rFonts w:ascii="Arial" w:hAnsi="Arial" w:cs="Arial"/>
          <w:i/>
          <w:iCs/>
          <w:sz w:val="23"/>
          <w:szCs w:val="23"/>
        </w:rPr>
        <w:t>e</w:t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 xml:space="preserve"> children with opportunities to develop and improve their skills in counting, understanding and using numbers, calculating simple addition and subtraction problems; and to describe shapes, spaces, and measure</w:t>
      </w:r>
      <w:r w:rsidR="00D22198" w:rsidRPr="009836DB">
        <w:rPr>
          <w:rStyle w:val="markedcontent"/>
          <w:rFonts w:ascii="Arial" w:hAnsi="Arial" w:cs="Arial"/>
          <w:i/>
          <w:iCs/>
          <w:sz w:val="23"/>
          <w:szCs w:val="23"/>
        </w:rPr>
        <w:t>.</w:t>
      </w:r>
    </w:p>
    <w:p w14:paraId="34409A5C" w14:textId="4E805F1B" w:rsidR="00D22198" w:rsidRPr="009836DB" w:rsidRDefault="0064431F" w:rsidP="009836DB">
      <w:pPr>
        <w:ind w:left="-284"/>
        <w:rPr>
          <w:rStyle w:val="markedcontent"/>
          <w:rFonts w:ascii="Arial" w:hAnsi="Arial" w:cs="Arial"/>
          <w:sz w:val="23"/>
          <w:szCs w:val="23"/>
        </w:rPr>
      </w:pPr>
      <w:r w:rsidRPr="009836DB">
        <w:rPr>
          <w:rStyle w:val="markedcontent"/>
          <w:rFonts w:ascii="Arial" w:hAnsi="Arial" w:cs="Arial"/>
          <w:b/>
          <w:bCs/>
          <w:sz w:val="23"/>
          <w:szCs w:val="23"/>
        </w:rPr>
        <w:t>Understanding the world</w:t>
      </w:r>
      <w:r w:rsidR="00D22198" w:rsidRPr="009836DB">
        <w:rPr>
          <w:rStyle w:val="markedcontent"/>
          <w:rFonts w:ascii="Arial" w:hAnsi="Arial" w:cs="Arial"/>
          <w:b/>
          <w:bCs/>
          <w:sz w:val="23"/>
          <w:szCs w:val="23"/>
        </w:rPr>
        <w:t xml:space="preserve">: </w:t>
      </w:r>
      <w:r w:rsidRPr="009836DB">
        <w:rPr>
          <w:rStyle w:val="markedcontent"/>
          <w:rFonts w:ascii="Arial" w:hAnsi="Arial" w:cs="Arial"/>
          <w:sz w:val="23"/>
          <w:szCs w:val="23"/>
        </w:rPr>
        <w:t xml:space="preserve"> </w:t>
      </w:r>
      <w:r w:rsidR="00D22198" w:rsidRPr="009836DB">
        <w:rPr>
          <w:rStyle w:val="markedcontent"/>
          <w:rFonts w:ascii="Arial" w:hAnsi="Arial" w:cs="Arial"/>
          <w:i/>
          <w:iCs/>
          <w:sz w:val="23"/>
          <w:szCs w:val="23"/>
        </w:rPr>
        <w:t xml:space="preserve">as practitioners we will be </w:t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>guiding children to make sense of their physical world and their community through opportunities to explore, observe and find out about people, places, technology and the environment</w:t>
      </w:r>
      <w:r w:rsidR="007805A8" w:rsidRPr="009836DB">
        <w:rPr>
          <w:rStyle w:val="markedcontent"/>
          <w:rFonts w:ascii="Arial" w:hAnsi="Arial" w:cs="Arial"/>
          <w:i/>
          <w:iCs/>
          <w:sz w:val="23"/>
          <w:szCs w:val="23"/>
        </w:rPr>
        <w:t>.</w:t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 xml:space="preserve">  </w:t>
      </w:r>
    </w:p>
    <w:p w14:paraId="32785C79" w14:textId="1C5EDBD0" w:rsidR="007805A8" w:rsidRPr="009836DB" w:rsidRDefault="0064431F" w:rsidP="009836DB">
      <w:pPr>
        <w:ind w:left="-284"/>
        <w:rPr>
          <w:rStyle w:val="markedcontent"/>
          <w:rFonts w:ascii="Arial" w:hAnsi="Arial" w:cs="Arial"/>
          <w:i/>
          <w:iCs/>
          <w:sz w:val="23"/>
          <w:szCs w:val="23"/>
        </w:rPr>
      </w:pPr>
      <w:r w:rsidRPr="009836DB">
        <w:rPr>
          <w:rStyle w:val="markedcontent"/>
          <w:rFonts w:ascii="Arial" w:hAnsi="Arial" w:cs="Arial"/>
          <w:b/>
          <w:bCs/>
          <w:sz w:val="23"/>
          <w:szCs w:val="23"/>
        </w:rPr>
        <w:t>Expressive arts and design</w:t>
      </w:r>
      <w:r w:rsidR="00D22198" w:rsidRPr="009836DB">
        <w:rPr>
          <w:rStyle w:val="markedcontent"/>
          <w:rFonts w:ascii="Arial" w:hAnsi="Arial" w:cs="Arial"/>
          <w:sz w:val="23"/>
          <w:szCs w:val="23"/>
        </w:rPr>
        <w:t>:</w:t>
      </w:r>
      <w:r w:rsidRPr="009836DB">
        <w:rPr>
          <w:rStyle w:val="markedcontent"/>
          <w:rFonts w:ascii="Arial" w:hAnsi="Arial" w:cs="Arial"/>
          <w:sz w:val="23"/>
          <w:szCs w:val="23"/>
        </w:rPr>
        <w:t xml:space="preserve"> </w:t>
      </w:r>
      <w:r w:rsidR="00D22198" w:rsidRPr="009836DB">
        <w:rPr>
          <w:rStyle w:val="markedcontent"/>
          <w:rFonts w:ascii="Arial" w:hAnsi="Arial" w:cs="Arial"/>
          <w:i/>
          <w:iCs/>
          <w:sz w:val="23"/>
          <w:szCs w:val="23"/>
        </w:rPr>
        <w:t>we aim to</w:t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 xml:space="preserve"> enabl</w:t>
      </w:r>
      <w:r w:rsidR="00D22198" w:rsidRPr="009836DB">
        <w:rPr>
          <w:rStyle w:val="markedcontent"/>
          <w:rFonts w:ascii="Arial" w:hAnsi="Arial" w:cs="Arial"/>
          <w:i/>
          <w:iCs/>
          <w:sz w:val="23"/>
          <w:szCs w:val="23"/>
        </w:rPr>
        <w:t>e and equip</w:t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 xml:space="preserve"> children</w:t>
      </w:r>
      <w:r w:rsidR="00D22198" w:rsidRPr="009836DB">
        <w:rPr>
          <w:rStyle w:val="markedcontent"/>
          <w:rFonts w:ascii="Arial" w:hAnsi="Arial" w:cs="Arial"/>
          <w:i/>
          <w:iCs/>
          <w:sz w:val="23"/>
          <w:szCs w:val="23"/>
        </w:rPr>
        <w:t xml:space="preserve"> with experiences and resources</w:t>
      </w:r>
      <w:r w:rsidRPr="009836DB">
        <w:rPr>
          <w:rStyle w:val="markedcontent"/>
          <w:rFonts w:ascii="Arial" w:hAnsi="Arial" w:cs="Arial"/>
          <w:i/>
          <w:iCs/>
          <w:sz w:val="23"/>
          <w:szCs w:val="23"/>
        </w:rPr>
        <w:t xml:space="preserve"> to explore and play with a wide range of media and materials, as well as providing opportunities and encouragement for sharing their thoughts, ideas and feelings through a </w:t>
      </w:r>
      <w:r w:rsidR="00D22198" w:rsidRPr="009836DB">
        <w:rPr>
          <w:rStyle w:val="markedcontent"/>
          <w:rFonts w:ascii="Arial" w:hAnsi="Arial" w:cs="Arial"/>
          <w:i/>
          <w:iCs/>
          <w:sz w:val="23"/>
          <w:szCs w:val="23"/>
        </w:rPr>
        <w:t>variety of activities in art, music, movement, dance, role-play, and design and technology</w:t>
      </w:r>
      <w:r w:rsidR="007805A8" w:rsidRPr="009836DB">
        <w:rPr>
          <w:rStyle w:val="markedcontent"/>
          <w:rFonts w:ascii="Arial" w:hAnsi="Arial" w:cs="Arial"/>
          <w:i/>
          <w:iCs/>
          <w:sz w:val="23"/>
          <w:szCs w:val="23"/>
        </w:rPr>
        <w:t>.</w:t>
      </w:r>
    </w:p>
    <w:p w14:paraId="7E23838A" w14:textId="6E26EAF9" w:rsidR="007805A8" w:rsidRPr="009836DB" w:rsidRDefault="009836DB" w:rsidP="007805A8">
      <w:pPr>
        <w:jc w:val="center"/>
        <w:rPr>
          <w:rStyle w:val="markedcontent"/>
          <w:rFonts w:cstheme="minorHAnsi"/>
          <w:color w:val="0070C0"/>
          <w:sz w:val="24"/>
          <w:szCs w:val="24"/>
        </w:rPr>
      </w:pPr>
      <w:r>
        <w:rPr>
          <w:rStyle w:val="markedcontent"/>
          <w:rFonts w:cstheme="minorHAnsi"/>
          <w:color w:val="0070C0"/>
          <w:sz w:val="24"/>
          <w:szCs w:val="24"/>
        </w:rPr>
        <w:t>Our</w:t>
      </w:r>
      <w:r w:rsidRPr="009836DB">
        <w:rPr>
          <w:rStyle w:val="markedcontent"/>
          <w:rFonts w:cstheme="minorHAnsi"/>
          <w:color w:val="0070C0"/>
          <w:sz w:val="24"/>
          <w:szCs w:val="24"/>
        </w:rPr>
        <w:t xml:space="preserve"> </w:t>
      </w:r>
      <w:r w:rsidR="007805A8" w:rsidRPr="009836DB">
        <w:rPr>
          <w:rStyle w:val="markedcontent"/>
          <w:rFonts w:cstheme="minorHAnsi"/>
          <w:color w:val="0070C0"/>
          <w:sz w:val="24"/>
          <w:szCs w:val="24"/>
        </w:rPr>
        <w:t>curriculum</w:t>
      </w:r>
      <w:r>
        <w:rPr>
          <w:rStyle w:val="markedcontent"/>
          <w:rFonts w:cstheme="minorHAnsi"/>
          <w:color w:val="0070C0"/>
          <w:sz w:val="24"/>
          <w:szCs w:val="24"/>
        </w:rPr>
        <w:t xml:space="preserve"> is</w:t>
      </w:r>
      <w:r w:rsidRPr="009836DB">
        <w:rPr>
          <w:rStyle w:val="markedcontent"/>
          <w:rFonts w:cstheme="minorHAnsi"/>
          <w:color w:val="0070C0"/>
          <w:sz w:val="24"/>
          <w:szCs w:val="24"/>
        </w:rPr>
        <w:t xml:space="preserve"> </w:t>
      </w:r>
      <w:r>
        <w:rPr>
          <w:rStyle w:val="markedcontent"/>
          <w:rFonts w:cstheme="minorHAnsi"/>
          <w:color w:val="0070C0"/>
          <w:sz w:val="24"/>
          <w:szCs w:val="24"/>
        </w:rPr>
        <w:t xml:space="preserve">a </w:t>
      </w:r>
      <w:r w:rsidRPr="009836DB">
        <w:rPr>
          <w:rStyle w:val="markedcontent"/>
          <w:rFonts w:cstheme="minorHAnsi"/>
          <w:color w:val="0070C0"/>
          <w:sz w:val="24"/>
          <w:szCs w:val="24"/>
        </w:rPr>
        <w:t>blended</w:t>
      </w:r>
      <w:r>
        <w:rPr>
          <w:rStyle w:val="markedcontent"/>
          <w:rFonts w:cstheme="minorHAnsi"/>
          <w:color w:val="0070C0"/>
          <w:sz w:val="24"/>
          <w:szCs w:val="24"/>
        </w:rPr>
        <w:t xml:space="preserve"> </w:t>
      </w:r>
      <w:r w:rsidRPr="009836DB">
        <w:rPr>
          <w:rStyle w:val="markedcontent"/>
          <w:rFonts w:cstheme="minorHAnsi"/>
          <w:color w:val="0070C0"/>
          <w:sz w:val="24"/>
          <w:szCs w:val="24"/>
        </w:rPr>
        <w:t>approach using guidance from</w:t>
      </w:r>
      <w:r w:rsidR="007805A8" w:rsidRPr="009836DB">
        <w:rPr>
          <w:rStyle w:val="markedcontent"/>
          <w:rFonts w:cstheme="minorHAnsi"/>
          <w:color w:val="0070C0"/>
          <w:sz w:val="24"/>
          <w:szCs w:val="24"/>
        </w:rPr>
        <w:t xml:space="preserve">: </w:t>
      </w:r>
    </w:p>
    <w:p w14:paraId="5A0773DD" w14:textId="103FC9CD" w:rsidR="007805A8" w:rsidRPr="009836DB" w:rsidRDefault="007805A8" w:rsidP="009836DB">
      <w:pPr>
        <w:spacing w:after="0"/>
        <w:jc w:val="center"/>
        <w:rPr>
          <w:rStyle w:val="markedcontent"/>
          <w:rFonts w:cstheme="minorHAnsi"/>
          <w:color w:val="0070C0"/>
          <w:sz w:val="24"/>
          <w:szCs w:val="24"/>
        </w:rPr>
      </w:pPr>
      <w:r w:rsidRPr="009836DB">
        <w:rPr>
          <w:rStyle w:val="markedcontent"/>
          <w:rFonts w:cstheme="minorHAnsi"/>
          <w:color w:val="0070C0"/>
          <w:sz w:val="24"/>
          <w:szCs w:val="24"/>
        </w:rPr>
        <w:t>Development Matters 202</w:t>
      </w:r>
      <w:r w:rsidR="009836DB" w:rsidRPr="009836DB">
        <w:rPr>
          <w:rStyle w:val="markedcontent"/>
          <w:rFonts w:cstheme="minorHAnsi"/>
          <w:color w:val="0070C0"/>
          <w:sz w:val="24"/>
          <w:szCs w:val="24"/>
        </w:rPr>
        <w:t>1</w:t>
      </w:r>
    </w:p>
    <w:p w14:paraId="7A2D6508" w14:textId="7AFD8D77" w:rsidR="009836DB" w:rsidRDefault="009836DB" w:rsidP="009836DB">
      <w:pPr>
        <w:spacing w:after="0"/>
        <w:jc w:val="center"/>
        <w:rPr>
          <w:rStyle w:val="markedcontent"/>
          <w:rFonts w:cstheme="minorHAnsi"/>
          <w:color w:val="0070C0"/>
          <w:sz w:val="24"/>
          <w:szCs w:val="24"/>
        </w:rPr>
      </w:pPr>
      <w:r w:rsidRPr="009836DB">
        <w:rPr>
          <w:rStyle w:val="markedcontent"/>
          <w:rFonts w:cstheme="minorHAnsi"/>
          <w:color w:val="0070C0"/>
          <w:sz w:val="24"/>
          <w:szCs w:val="24"/>
        </w:rPr>
        <w:t>Birth to Five Matters</w:t>
      </w:r>
    </w:p>
    <w:p w14:paraId="6C290D75" w14:textId="78CBC2B2" w:rsidR="009836DB" w:rsidRPr="009836DB" w:rsidRDefault="009836DB" w:rsidP="009836DB">
      <w:pPr>
        <w:spacing w:after="0"/>
        <w:jc w:val="center"/>
        <w:rPr>
          <w:rStyle w:val="markedcontent"/>
          <w:rFonts w:cstheme="minorHAnsi"/>
          <w:color w:val="0070C0"/>
          <w:sz w:val="24"/>
          <w:szCs w:val="24"/>
        </w:rPr>
      </w:pPr>
      <w:r>
        <w:rPr>
          <w:rStyle w:val="markedcontent"/>
          <w:rFonts w:cstheme="minorHAnsi"/>
          <w:color w:val="0070C0"/>
          <w:sz w:val="24"/>
          <w:szCs w:val="24"/>
        </w:rPr>
        <w:t>Universally Speaking</w:t>
      </w:r>
    </w:p>
    <w:p w14:paraId="3328757F" w14:textId="77777777" w:rsidR="009836DB" w:rsidRPr="007805A8" w:rsidRDefault="009836DB" w:rsidP="009836DB">
      <w:pPr>
        <w:spacing w:after="0"/>
        <w:rPr>
          <w:rFonts w:cstheme="minorHAnsi"/>
          <w:sz w:val="24"/>
          <w:szCs w:val="24"/>
        </w:rPr>
      </w:pPr>
    </w:p>
    <w:sectPr w:rsidR="009836DB" w:rsidRPr="007805A8" w:rsidSect="009836DB">
      <w:pgSz w:w="11906" w:h="16838"/>
      <w:pgMar w:top="426" w:right="991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1F"/>
    <w:rsid w:val="0064431F"/>
    <w:rsid w:val="007805A8"/>
    <w:rsid w:val="009836DB"/>
    <w:rsid w:val="00A85D48"/>
    <w:rsid w:val="00D22198"/>
    <w:rsid w:val="00E37E80"/>
    <w:rsid w:val="00F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A220"/>
  <w15:chartTrackingRefBased/>
  <w15:docId w15:val="{4D942F83-5003-4721-AF2E-A67A51A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4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Hazel Janet</cp:lastModifiedBy>
  <cp:revision>2</cp:revision>
  <dcterms:created xsi:type="dcterms:W3CDTF">2023-03-05T22:10:00Z</dcterms:created>
  <dcterms:modified xsi:type="dcterms:W3CDTF">2023-03-05T22:10:00Z</dcterms:modified>
</cp:coreProperties>
</file>